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33D88" w14:textId="77777777" w:rsidR="004B0A78" w:rsidRPr="004B0A78" w:rsidRDefault="004B0A78" w:rsidP="00285C05">
      <w:pPr>
        <w:shd w:val="clear" w:color="auto" w:fill="FFFFFF"/>
        <w:suppressAutoHyphens/>
        <w:spacing w:line="276" w:lineRule="auto"/>
        <w:jc w:val="right"/>
        <w:rPr>
          <w:sz w:val="24"/>
          <w:szCs w:val="24"/>
        </w:rPr>
      </w:pPr>
      <w:r w:rsidRPr="004B0A78">
        <w:rPr>
          <w:sz w:val="24"/>
          <w:szCs w:val="24"/>
        </w:rPr>
        <w:t xml:space="preserve">Приложение № 1 </w:t>
      </w:r>
    </w:p>
    <w:p w14:paraId="135C532A" w14:textId="255CF047" w:rsidR="004B0A78" w:rsidRPr="004B0A78" w:rsidRDefault="004B0A78" w:rsidP="00285C05">
      <w:pPr>
        <w:shd w:val="clear" w:color="auto" w:fill="FFFFFF"/>
        <w:suppressAutoHyphens/>
        <w:spacing w:line="276" w:lineRule="auto"/>
        <w:jc w:val="right"/>
        <w:rPr>
          <w:sz w:val="24"/>
          <w:szCs w:val="24"/>
        </w:rPr>
      </w:pPr>
      <w:r w:rsidRPr="004B0A78">
        <w:rPr>
          <w:sz w:val="24"/>
          <w:szCs w:val="24"/>
        </w:rPr>
        <w:t>к договору подряда №_____ от «___»___________2026г.</w:t>
      </w:r>
    </w:p>
    <w:p w14:paraId="34889F72" w14:textId="77777777" w:rsidR="00E92AF9" w:rsidRDefault="00E92AF9" w:rsidP="00E92AF9">
      <w:pPr>
        <w:pStyle w:val="a5"/>
        <w:jc w:val="center"/>
        <w:rPr>
          <w:rStyle w:val="3"/>
          <w:rFonts w:ascii="Arial" w:hAnsi="Arial" w:cs="Arial"/>
          <w:sz w:val="24"/>
          <w:szCs w:val="24"/>
        </w:rPr>
      </w:pPr>
      <w:bookmarkStart w:id="0" w:name="_Hlk165620707"/>
    </w:p>
    <w:p w14:paraId="78599806" w14:textId="77777777" w:rsidR="00E92AF9" w:rsidRDefault="00E92AF9" w:rsidP="00E92AF9">
      <w:pPr>
        <w:pStyle w:val="a5"/>
        <w:jc w:val="center"/>
        <w:rPr>
          <w:rStyle w:val="3"/>
          <w:rFonts w:ascii="Arial" w:hAnsi="Arial" w:cs="Arial"/>
          <w:sz w:val="24"/>
          <w:szCs w:val="24"/>
        </w:rPr>
      </w:pPr>
    </w:p>
    <w:p w14:paraId="202A268D" w14:textId="77777777" w:rsidR="00E92AF9" w:rsidRDefault="00E92AF9" w:rsidP="00E92AF9">
      <w:pPr>
        <w:pStyle w:val="a5"/>
        <w:jc w:val="center"/>
        <w:rPr>
          <w:rStyle w:val="3"/>
          <w:rFonts w:ascii="Arial" w:hAnsi="Arial" w:cs="Arial"/>
          <w:sz w:val="24"/>
          <w:szCs w:val="24"/>
        </w:rPr>
      </w:pPr>
    </w:p>
    <w:p w14:paraId="0C15B92E" w14:textId="77777777" w:rsidR="00E92AF9" w:rsidRDefault="00E92AF9" w:rsidP="00E92AF9">
      <w:pPr>
        <w:pStyle w:val="a5"/>
        <w:jc w:val="center"/>
        <w:rPr>
          <w:rStyle w:val="3"/>
          <w:rFonts w:ascii="Arial" w:hAnsi="Arial" w:cs="Arial"/>
          <w:sz w:val="24"/>
          <w:szCs w:val="24"/>
        </w:rPr>
      </w:pPr>
    </w:p>
    <w:p w14:paraId="386DD7E7" w14:textId="77777777" w:rsidR="00E92AF9" w:rsidRDefault="00E92AF9" w:rsidP="00E92AF9">
      <w:pPr>
        <w:pStyle w:val="a5"/>
        <w:jc w:val="center"/>
        <w:rPr>
          <w:rStyle w:val="3"/>
          <w:rFonts w:ascii="Arial" w:hAnsi="Arial" w:cs="Arial"/>
          <w:sz w:val="24"/>
          <w:szCs w:val="24"/>
        </w:rPr>
      </w:pPr>
    </w:p>
    <w:p w14:paraId="6900899D" w14:textId="77777777" w:rsidR="00E92AF9" w:rsidRDefault="00E92AF9" w:rsidP="00E92AF9">
      <w:pPr>
        <w:pStyle w:val="a5"/>
        <w:jc w:val="center"/>
        <w:rPr>
          <w:rStyle w:val="3"/>
          <w:rFonts w:ascii="Arial" w:hAnsi="Arial" w:cs="Arial"/>
          <w:sz w:val="24"/>
          <w:szCs w:val="24"/>
        </w:rPr>
      </w:pPr>
    </w:p>
    <w:p w14:paraId="54AC3DED" w14:textId="77777777" w:rsidR="00E92AF9" w:rsidRDefault="00E92AF9" w:rsidP="00E92AF9">
      <w:pPr>
        <w:pStyle w:val="a5"/>
        <w:jc w:val="center"/>
        <w:rPr>
          <w:rStyle w:val="3"/>
          <w:rFonts w:ascii="Arial" w:hAnsi="Arial" w:cs="Arial"/>
          <w:sz w:val="24"/>
          <w:szCs w:val="24"/>
        </w:rPr>
      </w:pPr>
    </w:p>
    <w:p w14:paraId="6ED08A88" w14:textId="77777777" w:rsidR="00E92AF9" w:rsidRDefault="00E92AF9" w:rsidP="00E92AF9">
      <w:pPr>
        <w:pStyle w:val="a5"/>
        <w:jc w:val="center"/>
        <w:rPr>
          <w:rStyle w:val="3"/>
          <w:rFonts w:ascii="Arial" w:hAnsi="Arial" w:cs="Arial"/>
          <w:sz w:val="24"/>
          <w:szCs w:val="24"/>
        </w:rPr>
      </w:pPr>
    </w:p>
    <w:p w14:paraId="515F70A7" w14:textId="77777777" w:rsidR="00E92AF9" w:rsidRDefault="00E92AF9" w:rsidP="00E92AF9">
      <w:pPr>
        <w:pStyle w:val="a5"/>
        <w:jc w:val="center"/>
        <w:rPr>
          <w:rStyle w:val="3"/>
          <w:rFonts w:ascii="Arial" w:hAnsi="Arial" w:cs="Arial"/>
          <w:sz w:val="24"/>
          <w:szCs w:val="24"/>
        </w:rPr>
      </w:pPr>
    </w:p>
    <w:p w14:paraId="55718A36" w14:textId="77777777" w:rsidR="00E92AF9" w:rsidRDefault="00E92AF9" w:rsidP="00E92AF9">
      <w:pPr>
        <w:pStyle w:val="a5"/>
        <w:jc w:val="center"/>
        <w:rPr>
          <w:rStyle w:val="3"/>
          <w:rFonts w:ascii="Arial" w:hAnsi="Arial" w:cs="Arial"/>
          <w:sz w:val="24"/>
          <w:szCs w:val="24"/>
        </w:rPr>
      </w:pPr>
    </w:p>
    <w:p w14:paraId="7FD027C2" w14:textId="77777777" w:rsidR="00E92AF9" w:rsidRDefault="00E92AF9" w:rsidP="00E92AF9">
      <w:pPr>
        <w:pStyle w:val="a5"/>
        <w:jc w:val="center"/>
        <w:rPr>
          <w:rStyle w:val="3"/>
          <w:rFonts w:ascii="Arial" w:hAnsi="Arial" w:cs="Arial"/>
          <w:sz w:val="24"/>
          <w:szCs w:val="24"/>
        </w:rPr>
      </w:pPr>
    </w:p>
    <w:p w14:paraId="6F923E20" w14:textId="77777777" w:rsidR="00E92AF9" w:rsidRPr="00CF3ED9" w:rsidRDefault="00E92AF9" w:rsidP="00E92AF9">
      <w:pPr>
        <w:pStyle w:val="a5"/>
        <w:jc w:val="center"/>
        <w:rPr>
          <w:rStyle w:val="3"/>
          <w:rFonts w:ascii="Arial" w:hAnsi="Arial" w:cs="Arial"/>
          <w:b w:val="0"/>
          <w:bCs w:val="0"/>
          <w:sz w:val="24"/>
          <w:szCs w:val="24"/>
        </w:rPr>
      </w:pPr>
    </w:p>
    <w:p w14:paraId="58664D2E" w14:textId="77777777" w:rsidR="00E92AF9" w:rsidRPr="00CF3ED9" w:rsidRDefault="00E92AF9" w:rsidP="00E92AF9">
      <w:pPr>
        <w:pStyle w:val="a5"/>
        <w:jc w:val="center"/>
        <w:rPr>
          <w:rStyle w:val="3"/>
          <w:rFonts w:ascii="Times New Roman" w:hAnsi="Times New Roman"/>
          <w:b w:val="0"/>
          <w:bCs w:val="0"/>
          <w:sz w:val="24"/>
          <w:szCs w:val="24"/>
        </w:rPr>
      </w:pPr>
      <w:r w:rsidRPr="00CF3ED9">
        <w:rPr>
          <w:rStyle w:val="3"/>
          <w:rFonts w:ascii="Times New Roman" w:hAnsi="Times New Roman"/>
          <w:b w:val="0"/>
          <w:bCs w:val="0"/>
          <w:sz w:val="24"/>
          <w:szCs w:val="24"/>
        </w:rPr>
        <w:t xml:space="preserve">ТЕХНИЧЕСКОЕ ЗАДАНИЕ </w:t>
      </w:r>
    </w:p>
    <w:p w14:paraId="67ABCBC7" w14:textId="2666FE41" w:rsidR="00E92AF9" w:rsidRPr="00CF3ED9" w:rsidRDefault="00E92AF9" w:rsidP="00E92AF9">
      <w:pPr>
        <w:pStyle w:val="a5"/>
        <w:jc w:val="center"/>
        <w:rPr>
          <w:rStyle w:val="3"/>
          <w:rFonts w:ascii="Times New Roman" w:hAnsi="Times New Roman"/>
          <w:b w:val="0"/>
          <w:bCs w:val="0"/>
          <w:sz w:val="24"/>
          <w:szCs w:val="24"/>
        </w:rPr>
      </w:pPr>
      <w:r w:rsidRPr="00CF3ED9">
        <w:rPr>
          <w:rStyle w:val="3"/>
          <w:rFonts w:ascii="Times New Roman" w:hAnsi="Times New Roman"/>
          <w:b w:val="0"/>
          <w:bCs w:val="0"/>
          <w:sz w:val="24"/>
          <w:szCs w:val="24"/>
        </w:rPr>
        <w:t xml:space="preserve">НА </w:t>
      </w:r>
      <w:r>
        <w:rPr>
          <w:rStyle w:val="3"/>
          <w:rFonts w:ascii="Times New Roman" w:hAnsi="Times New Roman"/>
          <w:b w:val="0"/>
          <w:bCs w:val="0"/>
          <w:sz w:val="24"/>
          <w:szCs w:val="24"/>
        </w:rPr>
        <w:t>ВЫПОЛНЕНИЕ РАБОТ ПО ТЕХНИКО-ЭКОНОМИЧЕСКОМУ ОБОСНОВАНИЮ СТРОИТЕЛЬСТВА ЖЕЛЕЗНОДОРОЖНОЙ ИНФРАСТРУКТУРЫ</w:t>
      </w:r>
      <w:r w:rsidRPr="00CF3ED9">
        <w:rPr>
          <w:rStyle w:val="3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D04391">
        <w:rPr>
          <w:rStyle w:val="3"/>
          <w:rFonts w:ascii="Times New Roman" w:hAnsi="Times New Roman"/>
          <w:b w:val="0"/>
          <w:bCs w:val="0"/>
          <w:sz w:val="24"/>
          <w:szCs w:val="24"/>
        </w:rPr>
        <w:t>ДЛЯ ДОСТАВКИ УГЛЯ</w:t>
      </w:r>
      <w:r w:rsidR="00950A58">
        <w:rPr>
          <w:rStyle w:val="3"/>
          <w:rFonts w:ascii="Times New Roman" w:hAnsi="Times New Roman"/>
          <w:b w:val="0"/>
          <w:bCs w:val="0"/>
          <w:sz w:val="24"/>
          <w:szCs w:val="24"/>
        </w:rPr>
        <w:t xml:space="preserve"> НА ЗАБАЙКАЛЬСКУЮ ТЭС</w:t>
      </w:r>
    </w:p>
    <w:p w14:paraId="44B58AFA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5CD0FF47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58DE2EB8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5EB32035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18E78984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059354E3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002C4A55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3E2C4564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436EF51B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12BDE4A1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19F8A379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72A40829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19D9F75F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59F3AF55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749A3614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5B19942D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7F566660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30A25D86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5FEA9FD7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4702E3DB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54EC1FD9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018EB921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5B60CCAD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2B98F0B3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2556DEE4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10B19ED5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0927083B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39737169" w14:textId="46F13184" w:rsidR="00E92AF9" w:rsidRDefault="00E92AF9" w:rsidP="00E92AF9">
      <w:pPr>
        <w:pStyle w:val="a5"/>
        <w:jc w:val="center"/>
        <w:rPr>
          <w:rFonts w:ascii="Times New Roman" w:hAnsi="Times New Roman"/>
        </w:rPr>
      </w:pPr>
    </w:p>
    <w:p w14:paraId="2E056607" w14:textId="2027E28D" w:rsidR="00E92AF9" w:rsidRDefault="00E92AF9" w:rsidP="00E92AF9">
      <w:pPr>
        <w:pStyle w:val="a5"/>
        <w:jc w:val="center"/>
        <w:rPr>
          <w:rFonts w:ascii="Times New Roman" w:hAnsi="Times New Roman"/>
        </w:rPr>
      </w:pPr>
    </w:p>
    <w:p w14:paraId="352B040E" w14:textId="4E4755D7" w:rsidR="00E92AF9" w:rsidRDefault="00E92AF9" w:rsidP="00E92AF9">
      <w:pPr>
        <w:pStyle w:val="a5"/>
        <w:jc w:val="center"/>
        <w:rPr>
          <w:rFonts w:ascii="Times New Roman" w:hAnsi="Times New Roman"/>
        </w:rPr>
      </w:pPr>
    </w:p>
    <w:p w14:paraId="21B50142" w14:textId="37FE06E3" w:rsidR="00E92AF9" w:rsidRDefault="00E92AF9" w:rsidP="00E92AF9">
      <w:pPr>
        <w:pStyle w:val="a5"/>
        <w:jc w:val="center"/>
        <w:rPr>
          <w:rFonts w:ascii="Times New Roman" w:hAnsi="Times New Roman"/>
        </w:rPr>
      </w:pPr>
    </w:p>
    <w:p w14:paraId="6C0EB3BE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1CD2A8E8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58A68500" w14:textId="77777777" w:rsidR="00E92AF9" w:rsidRPr="00A83017" w:rsidRDefault="00E92AF9" w:rsidP="00E92AF9">
      <w:pPr>
        <w:pStyle w:val="a5"/>
        <w:jc w:val="center"/>
        <w:rPr>
          <w:rFonts w:ascii="Times New Roman" w:hAnsi="Times New Roman"/>
        </w:rPr>
      </w:pPr>
    </w:p>
    <w:p w14:paraId="1FE00A8B" w14:textId="0B12822D" w:rsidR="00E92AF9" w:rsidRPr="007A05C7" w:rsidRDefault="00E92AF9" w:rsidP="00E92AF9">
      <w:pPr>
        <w:pStyle w:val="a5"/>
        <w:jc w:val="center"/>
        <w:rPr>
          <w:rFonts w:ascii="Arial" w:hAnsi="Arial" w:cs="Arial"/>
        </w:rPr>
      </w:pPr>
      <w:r w:rsidRPr="00A83017">
        <w:rPr>
          <w:rFonts w:ascii="Times New Roman" w:hAnsi="Times New Roman"/>
        </w:rPr>
        <w:t>г. Чита, 2026</w:t>
      </w:r>
      <w:r>
        <w:rPr>
          <w:rFonts w:ascii="Arial" w:hAnsi="Arial" w:cs="Arial"/>
        </w:rPr>
        <w:br w:type="page"/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045"/>
        <w:gridCol w:w="6524"/>
      </w:tblGrid>
      <w:tr w:rsidR="00E92AF9" w14:paraId="3B5C8CE0" w14:textId="77777777" w:rsidTr="001A11D6">
        <w:tc>
          <w:tcPr>
            <w:tcW w:w="636" w:type="dxa"/>
            <w:shd w:val="clear" w:color="auto" w:fill="auto"/>
            <w:vAlign w:val="center"/>
          </w:tcPr>
          <w:p w14:paraId="71013895" w14:textId="77777777" w:rsidR="00E92AF9" w:rsidRPr="00CF3ED9" w:rsidRDefault="00E92AF9" w:rsidP="00893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ED9">
              <w:rPr>
                <w:rFonts w:ascii="Times New Roman" w:hAnsi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6E48DE9" w14:textId="77777777" w:rsidR="00E92AF9" w:rsidRPr="00CF3ED9" w:rsidRDefault="00E92AF9" w:rsidP="00893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ED9">
              <w:rPr>
                <w:rFonts w:ascii="Times New Roman" w:hAnsi="Times New Roman"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1924FF22" w14:textId="77777777" w:rsidR="00E92AF9" w:rsidRPr="00CF3ED9" w:rsidRDefault="00E92AF9" w:rsidP="00893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ED9">
              <w:rPr>
                <w:rFonts w:ascii="Times New Roman" w:hAnsi="Times New Roman"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E92AF9" w14:paraId="4DD370BE" w14:textId="77777777" w:rsidTr="00BD468F">
        <w:tc>
          <w:tcPr>
            <w:tcW w:w="636" w:type="dxa"/>
            <w:shd w:val="clear" w:color="auto" w:fill="auto"/>
            <w:vAlign w:val="center"/>
          </w:tcPr>
          <w:p w14:paraId="689538D3" w14:textId="77777777" w:rsidR="00E92AF9" w:rsidRPr="00CF3ED9" w:rsidRDefault="00E92AF9" w:rsidP="00893C2F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t>1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FB1F37C" w14:textId="77777777" w:rsidR="00E92AF9" w:rsidRPr="00CF3ED9" w:rsidRDefault="00E92AF9" w:rsidP="00893C2F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t>Наименование проекта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28D6A70D" w14:textId="40AD56CE" w:rsidR="00E92AF9" w:rsidRPr="00CF3ED9" w:rsidRDefault="00E92AF9" w:rsidP="00893C2F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t>«Забайкальская ТЭС</w:t>
            </w:r>
            <w:r>
              <w:rPr>
                <w:sz w:val="24"/>
                <w:szCs w:val="24"/>
              </w:rPr>
              <w:t xml:space="preserve"> установленной мощностью 1050 МВт</w:t>
            </w:r>
            <w:r w:rsidRPr="00CF3ED9">
              <w:rPr>
                <w:sz w:val="24"/>
                <w:szCs w:val="24"/>
              </w:rPr>
              <w:t>»</w:t>
            </w:r>
          </w:p>
        </w:tc>
      </w:tr>
      <w:tr w:rsidR="00E92AF9" w14:paraId="340E6741" w14:textId="77777777" w:rsidTr="00BD468F">
        <w:tc>
          <w:tcPr>
            <w:tcW w:w="636" w:type="dxa"/>
            <w:shd w:val="clear" w:color="auto" w:fill="auto"/>
            <w:vAlign w:val="center"/>
          </w:tcPr>
          <w:p w14:paraId="43990CC1" w14:textId="77777777" w:rsidR="00E92AF9" w:rsidRPr="00CF3ED9" w:rsidRDefault="00E92AF9" w:rsidP="00893C2F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t>2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18B18E2" w14:textId="77777777" w:rsidR="00E92AF9" w:rsidRPr="00CF3ED9" w:rsidRDefault="00E92AF9" w:rsidP="00893C2F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t>Рассматриваемое местоположение Забайкальской ТЭС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4D759CD5" w14:textId="4A18BBF1" w:rsidR="00E92AF9" w:rsidRPr="00CF3ED9" w:rsidRDefault="00E92AF9" w:rsidP="00E92AF9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ED9"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Российская Федерация, Забайкальский край, </w:t>
            </w:r>
            <w:r w:rsidRPr="00CF3ED9">
              <w:rPr>
                <w:rFonts w:ascii="Times New Roman" w:hAnsi="Times New Roman"/>
                <w:bCs/>
                <w:sz w:val="24"/>
                <w:szCs w:val="24"/>
              </w:rPr>
              <w:br/>
              <w:t>Хилокский муниципальный округ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 районе железнодорожной станции Гыршелун Забайкальской железной дороги. </w:t>
            </w:r>
            <w:r w:rsidRPr="00E92AF9">
              <w:rPr>
                <w:rFonts w:ascii="Times New Roman" w:hAnsi="Times New Roman"/>
                <w:bCs/>
                <w:sz w:val="24"/>
                <w:szCs w:val="24"/>
              </w:rPr>
              <w:t xml:space="preserve">Координаты границ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площадки строительства Забайкальской ТЭС </w:t>
            </w:r>
            <w:r w:rsidRPr="00E92AF9">
              <w:rPr>
                <w:rFonts w:ascii="Times New Roman" w:hAnsi="Times New Roman"/>
                <w:bCs/>
                <w:sz w:val="24"/>
                <w:szCs w:val="24"/>
              </w:rPr>
              <w:t>приведены в Приложении №1 настоящего Технического задания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92AF9" w14:paraId="5262AC85" w14:textId="77777777" w:rsidTr="00BD468F">
        <w:tc>
          <w:tcPr>
            <w:tcW w:w="636" w:type="dxa"/>
            <w:shd w:val="clear" w:color="auto" w:fill="auto"/>
            <w:vAlign w:val="center"/>
          </w:tcPr>
          <w:p w14:paraId="32B0EB10" w14:textId="3704FBFD" w:rsidR="00E92AF9" w:rsidRPr="00526664" w:rsidRDefault="00E92AF9" w:rsidP="00893C2F">
            <w:pPr>
              <w:suppressAutoHyphen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8369403" w14:textId="77777777" w:rsidR="00E92AF9" w:rsidRPr="00CF3ED9" w:rsidRDefault="00E92AF9" w:rsidP="00893C2F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t>Вид градостроительной деятельности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70D910B4" w14:textId="77777777" w:rsidR="00E92AF9" w:rsidRPr="00CF3ED9" w:rsidRDefault="00E92AF9" w:rsidP="00AE4607">
            <w:pPr>
              <w:suppressAutoHyphens/>
              <w:jc w:val="both"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t>Новое строительство</w:t>
            </w:r>
          </w:p>
        </w:tc>
      </w:tr>
      <w:tr w:rsidR="00526664" w14:paraId="58E7DD17" w14:textId="77777777" w:rsidTr="00BD468F">
        <w:tc>
          <w:tcPr>
            <w:tcW w:w="636" w:type="dxa"/>
            <w:shd w:val="clear" w:color="auto" w:fill="auto"/>
            <w:vAlign w:val="center"/>
          </w:tcPr>
          <w:p w14:paraId="7728BD38" w14:textId="22F57170" w:rsidR="00526664" w:rsidRPr="00CF3ED9" w:rsidRDefault="00526664" w:rsidP="00893C2F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0F005AD" w14:textId="37A7F12A" w:rsidR="00526664" w:rsidRPr="00CF3ED9" w:rsidRDefault="00526664" w:rsidP="00893C2F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работ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4316B343" w14:textId="271D1D30" w:rsidR="00526664" w:rsidRPr="00CF3ED9" w:rsidRDefault="00526664" w:rsidP="00AE4607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Технико-экономическое обоснование (предпроектная проработка) на новое строительство</w:t>
            </w:r>
          </w:p>
        </w:tc>
      </w:tr>
      <w:tr w:rsidR="00E92AF9" w14:paraId="589CF0D3" w14:textId="77777777" w:rsidTr="00BD468F">
        <w:tc>
          <w:tcPr>
            <w:tcW w:w="636" w:type="dxa"/>
            <w:shd w:val="clear" w:color="auto" w:fill="auto"/>
            <w:vAlign w:val="center"/>
          </w:tcPr>
          <w:p w14:paraId="2E815025" w14:textId="4D310C76" w:rsidR="00E92AF9" w:rsidRPr="00CF3ED9" w:rsidRDefault="00526664" w:rsidP="00893C2F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1EC6F83" w14:textId="77777777" w:rsidR="00E92AF9" w:rsidRPr="00CF3ED9" w:rsidRDefault="00E92AF9" w:rsidP="00893C2F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t>Идентификационные сведения о Заказчике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567EC6C9" w14:textId="08F379F0" w:rsidR="00E92AF9" w:rsidRPr="00CF3ED9" w:rsidRDefault="00E92AF9" w:rsidP="00AE4607">
            <w:pPr>
              <w:suppressAutoHyphens/>
              <w:jc w:val="both"/>
              <w:rPr>
                <w:sz w:val="24"/>
                <w:szCs w:val="24"/>
              </w:rPr>
            </w:pPr>
            <w:r w:rsidRPr="00CF3ED9">
              <w:rPr>
                <w:bCs/>
                <w:sz w:val="24"/>
                <w:szCs w:val="24"/>
              </w:rPr>
              <w:t xml:space="preserve">ООО «Забайкальская ГРЭС» </w:t>
            </w:r>
            <w:r w:rsidR="00AA235F" w:rsidRPr="00CF3ED9">
              <w:rPr>
                <w:bCs/>
                <w:sz w:val="24"/>
                <w:szCs w:val="24"/>
              </w:rPr>
              <w:t>(ИНН</w:t>
            </w:r>
            <w:r w:rsidRPr="00CF3ED9">
              <w:rPr>
                <w:bCs/>
                <w:sz w:val="24"/>
                <w:szCs w:val="24"/>
              </w:rPr>
              <w:t xml:space="preserve"> 7500027652, ОГРН </w:t>
            </w:r>
            <w:r w:rsidR="00AA235F" w:rsidRPr="00CF3ED9">
              <w:rPr>
                <w:bCs/>
                <w:sz w:val="24"/>
                <w:szCs w:val="24"/>
              </w:rPr>
              <w:t>1257500002760)</w:t>
            </w:r>
            <w:r w:rsidRPr="00CF3ED9">
              <w:rPr>
                <w:bCs/>
                <w:sz w:val="24"/>
                <w:szCs w:val="24"/>
              </w:rPr>
              <w:t>; Адрес: 672000, Забайкальский край, г.о. город Чита, г. Чита, ул. Чкалова, д.124, помещ. 232.</w:t>
            </w:r>
          </w:p>
        </w:tc>
      </w:tr>
      <w:tr w:rsidR="00E92AF9" w14:paraId="088778C9" w14:textId="77777777" w:rsidTr="00BD468F">
        <w:tc>
          <w:tcPr>
            <w:tcW w:w="636" w:type="dxa"/>
            <w:shd w:val="clear" w:color="auto" w:fill="auto"/>
            <w:vAlign w:val="center"/>
          </w:tcPr>
          <w:p w14:paraId="02D0013D" w14:textId="5D080D82" w:rsidR="00E92AF9" w:rsidRPr="00CF3ED9" w:rsidRDefault="00526664" w:rsidP="00893C2F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0CC285A" w14:textId="77777777" w:rsidR="00E92AF9" w:rsidRPr="00CF3ED9" w:rsidRDefault="00E92AF9" w:rsidP="00893C2F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t>Цели и задачи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3572E9C1" w14:textId="738D91FD" w:rsidR="00C43B17" w:rsidRPr="00BE57F5" w:rsidRDefault="00C43B17" w:rsidP="00C43B17">
            <w:pPr>
              <w:suppressAutoHyphens/>
              <w:ind w:firstLine="459"/>
              <w:jc w:val="both"/>
              <w:rPr>
                <w:sz w:val="24"/>
                <w:szCs w:val="24"/>
              </w:rPr>
            </w:pPr>
            <w:r w:rsidRPr="00BE57F5">
              <w:rPr>
                <w:sz w:val="24"/>
                <w:szCs w:val="24"/>
              </w:rPr>
              <w:t>Основной целью выполнения работ является разработка технико-экономического обоснования (ТЭО) выбора оптимального варианта организации железнодорожной инфраструктуры, обеспечивающей прием, разгрузку и подачу до 2,8 млн тонн угля в год на площадку строительства Забайкальской ТЭС.</w:t>
            </w:r>
          </w:p>
          <w:p w14:paraId="3334B819" w14:textId="4B213D8E" w:rsidR="00E92AF9" w:rsidRPr="00AE4607" w:rsidRDefault="00C43B17" w:rsidP="00C43B17">
            <w:pPr>
              <w:suppressAutoHyphens/>
              <w:ind w:firstLine="459"/>
              <w:jc w:val="both"/>
              <w:rPr>
                <w:sz w:val="24"/>
                <w:szCs w:val="24"/>
              </w:rPr>
            </w:pPr>
            <w:r w:rsidRPr="00BE57F5">
              <w:rPr>
                <w:sz w:val="24"/>
                <w:szCs w:val="24"/>
              </w:rPr>
              <w:t>По результатам ТЭО должен быть определен оптимальный вариант строительства объектов железнодорожной инфраструктуры, обеспечивающий требуемую пропускную и провозную способность при минимальных совокупных затратах.</w:t>
            </w:r>
          </w:p>
        </w:tc>
      </w:tr>
      <w:tr w:rsidR="00526664" w14:paraId="6FF3C5E7" w14:textId="77777777" w:rsidTr="00BD468F">
        <w:tc>
          <w:tcPr>
            <w:tcW w:w="636" w:type="dxa"/>
            <w:shd w:val="clear" w:color="auto" w:fill="auto"/>
            <w:vAlign w:val="center"/>
          </w:tcPr>
          <w:p w14:paraId="50317852" w14:textId="740490A2" w:rsidR="00526664" w:rsidRPr="00CF3ED9" w:rsidRDefault="00AE4607" w:rsidP="0052666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1C13E74" w14:textId="6F23EECA" w:rsidR="00526664" w:rsidRPr="00CF3ED9" w:rsidRDefault="00526664" w:rsidP="0052666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выполнения работ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5D85C56D" w14:textId="22049AFF" w:rsidR="00526664" w:rsidRPr="00CF3ED9" w:rsidRDefault="001F3766" w:rsidP="001F3766">
            <w:pPr>
              <w:suppressAutoHyphens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выполнения работы </w:t>
            </w:r>
            <w:r w:rsidR="00C43B17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60 (шест</w:t>
            </w:r>
            <w:r w:rsidR="00C43B1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десят</w:t>
            </w:r>
            <w:r w:rsidR="00C43B1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) рабочих дней с даты подписания договора.</w:t>
            </w:r>
          </w:p>
        </w:tc>
      </w:tr>
      <w:tr w:rsidR="00665807" w14:paraId="349C0EC2" w14:textId="77777777" w:rsidTr="00BD468F">
        <w:tc>
          <w:tcPr>
            <w:tcW w:w="636" w:type="dxa"/>
            <w:shd w:val="clear" w:color="auto" w:fill="auto"/>
            <w:vAlign w:val="center"/>
          </w:tcPr>
          <w:p w14:paraId="5323A081" w14:textId="3B899B2A" w:rsidR="00665807" w:rsidRPr="00CF3ED9" w:rsidRDefault="00665807" w:rsidP="0052666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8D16183" w14:textId="42BBD4E0" w:rsidR="00665807" w:rsidRPr="00CF3ED9" w:rsidRDefault="00665807" w:rsidP="00665807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требований нормативных документов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386AD7E5" w14:textId="02D3868C" w:rsidR="00665807" w:rsidRDefault="00665807" w:rsidP="00657414">
            <w:pPr>
              <w:pStyle w:val="a3"/>
              <w:numPr>
                <w:ilvl w:val="0"/>
                <w:numId w:val="5"/>
              </w:numPr>
              <w:tabs>
                <w:tab w:val="left" w:pos="1176"/>
              </w:tabs>
              <w:spacing w:after="0" w:line="252" w:lineRule="auto"/>
              <w:ind w:left="467" w:hanging="4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4A1">
              <w:rPr>
                <w:rFonts w:ascii="Times New Roman" w:hAnsi="Times New Roman"/>
                <w:sz w:val="24"/>
                <w:szCs w:val="24"/>
              </w:rPr>
              <w:t>ГОСТ Р 58917-2021. Национальный стандарт Российской Федерации. Технологический инжиниринг и проектирование. Технико-экономическое обоснование инвестиционного проекта промышленн</w:t>
            </w:r>
            <w:r>
              <w:rPr>
                <w:rFonts w:ascii="Times New Roman" w:hAnsi="Times New Roman"/>
                <w:sz w:val="24"/>
                <w:szCs w:val="24"/>
              </w:rPr>
              <w:t>ого объекта. Общие требования;</w:t>
            </w:r>
          </w:p>
          <w:p w14:paraId="64C18022" w14:textId="10E7F33E" w:rsidR="00657414" w:rsidRDefault="00657414" w:rsidP="00657414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1176"/>
              </w:tabs>
              <w:autoSpaceDE w:val="0"/>
              <w:autoSpaceDN w:val="0"/>
              <w:adjustRightInd w:val="0"/>
              <w:spacing w:after="60"/>
              <w:ind w:left="467" w:hanging="4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14.13330.2018 «Строительство в сейсмических районах</w:t>
            </w:r>
            <w:r w:rsidR="00EB6D89">
              <w:rPr>
                <w:rFonts w:ascii="Times New Roman" w:hAnsi="Times New Roman"/>
                <w:sz w:val="24"/>
                <w:szCs w:val="24"/>
              </w:rPr>
              <w:t xml:space="preserve">. Актуализированная редакция СНиП </w:t>
            </w:r>
            <w:r w:rsidR="00EB6D8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EB6D89" w:rsidRPr="005F21D7">
              <w:rPr>
                <w:rFonts w:ascii="Times New Roman" w:hAnsi="Times New Roman"/>
                <w:sz w:val="24"/>
                <w:szCs w:val="24"/>
              </w:rPr>
              <w:t>-7</w:t>
            </w:r>
            <w:r w:rsidR="00CC21B9">
              <w:rPr>
                <w:rFonts w:ascii="Times New Roman" w:hAnsi="Times New Roman"/>
                <w:sz w:val="24"/>
                <w:szCs w:val="24"/>
              </w:rPr>
              <w:t>4</w:t>
            </w:r>
            <w:r w:rsidR="00EB6D89" w:rsidRPr="005F21D7">
              <w:rPr>
                <w:rFonts w:ascii="Times New Roman" w:hAnsi="Times New Roman"/>
                <w:sz w:val="24"/>
                <w:szCs w:val="24"/>
              </w:rPr>
              <w:t>-81*</w:t>
            </w:r>
            <w:r w:rsidR="00EB6D89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14:paraId="42659770" w14:textId="2D6B5316" w:rsidR="00EB6D89" w:rsidRDefault="0065273B" w:rsidP="00657414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1176"/>
              </w:tabs>
              <w:autoSpaceDE w:val="0"/>
              <w:autoSpaceDN w:val="0"/>
              <w:adjustRightInd w:val="0"/>
              <w:spacing w:after="60"/>
              <w:ind w:left="467" w:hanging="4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 </w:t>
            </w:r>
            <w:r w:rsidR="00CC21B9">
              <w:rPr>
                <w:rFonts w:ascii="Times New Roman" w:hAnsi="Times New Roman"/>
                <w:sz w:val="24"/>
                <w:szCs w:val="24"/>
              </w:rPr>
              <w:t>37.13330.2012 «Промышленный транспорт. Актуализированная редакция СНиП 2.05.07-91*»;</w:t>
            </w:r>
          </w:p>
          <w:p w14:paraId="20EB416D" w14:textId="462DC3E8" w:rsidR="00665807" w:rsidRDefault="00665807" w:rsidP="00657414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1176"/>
              </w:tabs>
              <w:autoSpaceDE w:val="0"/>
              <w:autoSpaceDN w:val="0"/>
              <w:adjustRightInd w:val="0"/>
              <w:spacing w:after="60"/>
              <w:ind w:left="467" w:hanging="4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119.13330.2024 «СНиП 32-01095 Железные дороги колеи 1520 мм»;</w:t>
            </w:r>
          </w:p>
          <w:p w14:paraId="3396A09A" w14:textId="3900AF9B" w:rsidR="00C43B17" w:rsidRPr="00A612F0" w:rsidRDefault="00800821" w:rsidP="00A612F0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1176"/>
              </w:tabs>
              <w:autoSpaceDE w:val="0"/>
              <w:autoSpaceDN w:val="0"/>
              <w:adjustRightInd w:val="0"/>
              <w:spacing w:after="60"/>
              <w:ind w:left="467" w:hanging="4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35.13330.2011 «Свод правил. Мосты и трубы. Актуализированная редакция СНиП 2.05.03-84*»;</w:t>
            </w:r>
          </w:p>
        </w:tc>
      </w:tr>
      <w:tr w:rsidR="00526664" w14:paraId="1B078726" w14:textId="77777777" w:rsidTr="00BD468F">
        <w:tc>
          <w:tcPr>
            <w:tcW w:w="636" w:type="dxa"/>
            <w:shd w:val="clear" w:color="auto" w:fill="auto"/>
            <w:vAlign w:val="center"/>
          </w:tcPr>
          <w:p w14:paraId="75FC30EA" w14:textId="7B5D3965" w:rsidR="00526664" w:rsidRPr="00CF3ED9" w:rsidRDefault="00657414" w:rsidP="0052666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6ED86E7" w14:textId="59D04DA4" w:rsidR="00526664" w:rsidRPr="00CF3ED9" w:rsidRDefault="00657414" w:rsidP="0052666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Исходные данные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3A17BF99" w14:textId="77777777" w:rsidR="00526664" w:rsidRPr="00EB6D89" w:rsidRDefault="00EB6D89" w:rsidP="00EB6D89">
            <w:pPr>
              <w:pStyle w:val="a3"/>
              <w:numPr>
                <w:ilvl w:val="0"/>
                <w:numId w:val="7"/>
              </w:numPr>
              <w:suppressAutoHyphens/>
              <w:ind w:left="3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D89">
              <w:rPr>
                <w:rFonts w:ascii="Times New Roman" w:hAnsi="Times New Roman"/>
                <w:sz w:val="24"/>
                <w:szCs w:val="24"/>
              </w:rPr>
              <w:t xml:space="preserve">Координаты площадки </w:t>
            </w:r>
            <w:r w:rsidRPr="00EB6D89">
              <w:rPr>
                <w:rFonts w:ascii="Times New Roman" w:hAnsi="Times New Roman"/>
                <w:bCs/>
                <w:sz w:val="24"/>
                <w:szCs w:val="24"/>
              </w:rPr>
              <w:t>строительства Забайкальской ТЭС приведены в Приложении №1 настоящего Технического задания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31CC7C3" w14:textId="25BADFB6" w:rsidR="00EB6D89" w:rsidRPr="001A11D6" w:rsidRDefault="00C43B17" w:rsidP="00EB6D89">
            <w:pPr>
              <w:pStyle w:val="a3"/>
              <w:numPr>
                <w:ilvl w:val="0"/>
                <w:numId w:val="7"/>
              </w:numPr>
              <w:suppressAutoHyphens/>
              <w:ind w:left="3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Предлагаемые Заказчиком с</w:t>
            </w:r>
            <w:r w:rsidR="00950A58" w:rsidRPr="00950A58">
              <w:rPr>
                <w:rFonts w:ascii="Times New Roman" w:hAnsi="Times New Roman"/>
                <w:bCs/>
                <w:sz w:val="24"/>
                <w:szCs w:val="24"/>
              </w:rPr>
              <w:t>хемы вариантов строительства ж.д. инфраструктуры для доставки угля на Забайкальскую ТЭС приведены в Приложении №</w:t>
            </w:r>
            <w:r w:rsidR="00950A5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50A58" w:rsidRPr="00950A58">
              <w:rPr>
                <w:rFonts w:ascii="Times New Roman" w:hAnsi="Times New Roman"/>
                <w:bCs/>
                <w:sz w:val="24"/>
                <w:szCs w:val="24"/>
              </w:rPr>
              <w:t xml:space="preserve"> настоящего Технического задания.</w:t>
            </w:r>
          </w:p>
          <w:p w14:paraId="644BF775" w14:textId="77777777" w:rsidR="001A11D6" w:rsidRDefault="000D03C7" w:rsidP="00EB6D89">
            <w:pPr>
              <w:pStyle w:val="a3"/>
              <w:numPr>
                <w:ilvl w:val="0"/>
                <w:numId w:val="7"/>
              </w:numPr>
              <w:suppressAutoHyphens/>
              <w:ind w:left="3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Основные </w:t>
            </w:r>
            <w:r w:rsidR="00514E5C">
              <w:rPr>
                <w:rFonts w:ascii="Times New Roman" w:hAnsi="Times New Roman"/>
                <w:sz w:val="24"/>
                <w:szCs w:val="24"/>
              </w:rPr>
              <w:t>характеристики Забайкальской</w:t>
            </w:r>
            <w:r w:rsidR="001A11D6">
              <w:rPr>
                <w:rFonts w:ascii="Times New Roman" w:hAnsi="Times New Roman"/>
                <w:sz w:val="24"/>
                <w:szCs w:val="24"/>
              </w:rPr>
              <w:t xml:space="preserve"> ТЭС приведен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1A11D6">
              <w:rPr>
                <w:rFonts w:ascii="Times New Roman" w:hAnsi="Times New Roman"/>
                <w:sz w:val="24"/>
                <w:szCs w:val="24"/>
              </w:rPr>
              <w:t xml:space="preserve"> в Приложении №</w:t>
            </w:r>
            <w:r w:rsidR="00E67EBB">
              <w:rPr>
                <w:rFonts w:ascii="Times New Roman" w:hAnsi="Times New Roman"/>
                <w:sz w:val="24"/>
                <w:szCs w:val="24"/>
              </w:rPr>
              <w:t>3</w:t>
            </w:r>
            <w:r w:rsidR="001A11D6">
              <w:rPr>
                <w:rFonts w:ascii="Times New Roman" w:hAnsi="Times New Roman"/>
                <w:sz w:val="24"/>
                <w:szCs w:val="24"/>
              </w:rPr>
              <w:t xml:space="preserve"> настоящего Технического задания</w:t>
            </w:r>
            <w:r w:rsidR="00E67E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5176AA" w14:textId="77777777" w:rsidR="00C43B17" w:rsidRDefault="00C43B17" w:rsidP="00376A86">
            <w:pPr>
              <w:pStyle w:val="a3"/>
              <w:numPr>
                <w:ilvl w:val="0"/>
                <w:numId w:val="7"/>
              </w:numPr>
              <w:suppressAutoHyphens/>
              <w:ind w:left="3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1E2">
              <w:rPr>
                <w:rFonts w:ascii="Times New Roman" w:hAnsi="Times New Roman"/>
                <w:sz w:val="24"/>
                <w:szCs w:val="24"/>
              </w:rPr>
              <w:t>Уголь поставляется в железнодорожных полувагонах с западного направлений до ст. Гыршелун Транссибирской железнодорожной магистрали.</w:t>
            </w:r>
          </w:p>
          <w:p w14:paraId="29A191BF" w14:textId="0F0D961C" w:rsidR="00BC2461" w:rsidRDefault="00B9698B" w:rsidP="00376A86">
            <w:pPr>
              <w:pStyle w:val="a3"/>
              <w:numPr>
                <w:ilvl w:val="0"/>
                <w:numId w:val="7"/>
              </w:numPr>
              <w:suppressAutoHyphens/>
              <w:ind w:left="3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разработке (ТЭО) Подрядчик самостоятельно запрашивает сведения о наличии/отсутствии ограничений для размещения объектов железнодорожной инфраструктуры</w:t>
            </w:r>
            <w:r w:rsidR="009171F4">
              <w:rPr>
                <w:rFonts w:ascii="Times New Roman" w:hAnsi="Times New Roman"/>
                <w:sz w:val="24"/>
                <w:szCs w:val="24"/>
              </w:rPr>
              <w:t xml:space="preserve"> в районе предполагаемого 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t>, включающие в себя</w:t>
            </w:r>
            <w:r w:rsidR="00BC246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71104A" w14:textId="02738726" w:rsidR="00BC2461" w:rsidRDefault="00BC2461" w:rsidP="0020650E">
            <w:pPr>
              <w:pStyle w:val="a3"/>
              <w:numPr>
                <w:ilvl w:val="0"/>
                <w:numId w:val="31"/>
              </w:numPr>
              <w:suppressAutoHyphens/>
              <w:ind w:left="10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50E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0650E">
              <w:rPr>
                <w:rFonts w:ascii="Times New Roman" w:hAnsi="Times New Roman"/>
                <w:sz w:val="24"/>
                <w:szCs w:val="24"/>
              </w:rPr>
              <w:t>ведени</w:t>
            </w:r>
            <w:r w:rsidR="00B9698B">
              <w:rPr>
                <w:rFonts w:ascii="Times New Roman" w:hAnsi="Times New Roman"/>
                <w:sz w:val="24"/>
                <w:szCs w:val="24"/>
              </w:rPr>
              <w:t>я</w:t>
            </w:r>
            <w:r w:rsidRPr="0020650E">
              <w:rPr>
                <w:rFonts w:ascii="Times New Roman" w:hAnsi="Times New Roman"/>
                <w:sz w:val="24"/>
                <w:szCs w:val="24"/>
              </w:rPr>
              <w:t xml:space="preserve"> о наличии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20650E">
              <w:rPr>
                <w:rFonts w:ascii="Times New Roman" w:hAnsi="Times New Roman"/>
                <w:sz w:val="24"/>
                <w:szCs w:val="24"/>
              </w:rPr>
              <w:t>отсутствии особо охраняемых природных территорий (ООПТ) местного значения, их охранных зон, а также территорий, зарезервированных под создание новых ООПТ; территорий традиционного природопользования коренных малочисленных народов Севера, Сибири и Дальнего Востока; установленных зон санитарной охраны источников питьевого и хозяйственно-бытового водоснабжения (поверхностных и подземных); установленных зон округов санитарной охраны природных лечебных ресурсов, лечебно-оздоровительных местностей и курортов; установленных санитарно-защитных зон (разрывов) предприятий, сооружений и иных объектов; установленных санитарно-защитных зон кладбищ; лесов и лесопарковых зон, расположенных на землях населенных пунктов и иных категорий, с указанием их статуса и их категорий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9EDC32D" w14:textId="77777777" w:rsidR="00BC2461" w:rsidRDefault="00BC2461" w:rsidP="0020650E">
            <w:pPr>
              <w:pStyle w:val="a3"/>
              <w:numPr>
                <w:ilvl w:val="0"/>
                <w:numId w:val="31"/>
              </w:numPr>
              <w:suppressAutoHyphens/>
              <w:ind w:left="10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50E">
              <w:rPr>
                <w:rFonts w:ascii="Times New Roman" w:hAnsi="Times New Roman"/>
                <w:sz w:val="24"/>
                <w:szCs w:val="24"/>
              </w:rPr>
              <w:t>Сведения о наличии/отсутствии округов санитарной (горно-санитарной) охраны лечебно-оздоровительных местностей, курортов и природно-лечебных ресурсов федерального и регионального значения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E8C452" w14:textId="77777777" w:rsidR="00BC2461" w:rsidRDefault="00BC2461" w:rsidP="0020650E">
            <w:pPr>
              <w:pStyle w:val="a3"/>
              <w:numPr>
                <w:ilvl w:val="0"/>
                <w:numId w:val="31"/>
              </w:numPr>
              <w:suppressAutoHyphens/>
              <w:ind w:left="10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61">
              <w:rPr>
                <w:rFonts w:ascii="Times New Roman" w:hAnsi="Times New Roman"/>
                <w:sz w:val="24"/>
                <w:szCs w:val="24"/>
              </w:rPr>
              <w:t>Сведения о наличии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BC2461">
              <w:rPr>
                <w:rFonts w:ascii="Times New Roman" w:hAnsi="Times New Roman"/>
                <w:sz w:val="24"/>
                <w:szCs w:val="24"/>
              </w:rPr>
              <w:t>отсутствии в границах объекта реконструкции: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Федерации; выявленных объектов культурного наследия; объектов, обладающих признаками объекта культурного наследия (в т.ч. археологического); зон охраны и защитных зон объектов культурного наследия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10559AD" w14:textId="25147AFF" w:rsidR="00BC2461" w:rsidRDefault="00BC2461" w:rsidP="0020650E">
            <w:pPr>
              <w:pStyle w:val="a3"/>
              <w:numPr>
                <w:ilvl w:val="0"/>
                <w:numId w:val="31"/>
              </w:numPr>
              <w:suppressAutoHyphens/>
              <w:ind w:left="10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61">
              <w:rPr>
                <w:rFonts w:ascii="Times New Roman" w:hAnsi="Times New Roman"/>
                <w:sz w:val="24"/>
                <w:szCs w:val="24"/>
              </w:rPr>
              <w:t xml:space="preserve">Сведения о видах, численности и плотности животных, отнесенных к объектам охоты, обитающих в относительной близости от объекта реконструкции, в границах расположения </w:t>
            </w:r>
            <w:r w:rsidRPr="00BC24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административного района, согласно приложенному плану; об ареалах обитания, путях миграций, местах гнездования редких и исчезающих видов животных и птиц, занесенных в Красные </w:t>
            </w:r>
            <w:r>
              <w:rPr>
                <w:rFonts w:ascii="Times New Roman" w:hAnsi="Times New Roman"/>
                <w:sz w:val="24"/>
                <w:szCs w:val="24"/>
              </w:rPr>
              <w:t>книги Российской Федерации</w:t>
            </w:r>
            <w:r w:rsidRPr="00BC246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Забайкальского края</w:t>
            </w:r>
            <w:r w:rsidRPr="00BC2461">
              <w:rPr>
                <w:rFonts w:ascii="Times New Roman" w:hAnsi="Times New Roman"/>
                <w:sz w:val="24"/>
                <w:szCs w:val="24"/>
              </w:rPr>
              <w:t>, обитающих в относительной близости от проектируемого объекта в границах расположения административного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8B2C4FA" w14:textId="77777777" w:rsidR="00BC2461" w:rsidRDefault="00B9698B" w:rsidP="0020650E">
            <w:pPr>
              <w:pStyle w:val="a3"/>
              <w:numPr>
                <w:ilvl w:val="0"/>
                <w:numId w:val="31"/>
              </w:numPr>
              <w:suppressAutoHyphens/>
              <w:ind w:left="10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8B">
              <w:rPr>
                <w:rFonts w:ascii="Times New Roman" w:hAnsi="Times New Roman"/>
                <w:sz w:val="24"/>
                <w:szCs w:val="24"/>
              </w:rPr>
              <w:t>Сведения о наличии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B9698B">
              <w:rPr>
                <w:rFonts w:ascii="Times New Roman" w:hAnsi="Times New Roman"/>
                <w:sz w:val="24"/>
                <w:szCs w:val="24"/>
              </w:rPr>
              <w:t>отсутствии скотомогильников и биотермических ям (мест уничтожения биологических отходов)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71F83A" w14:textId="77777777" w:rsidR="00B9698B" w:rsidRDefault="00B9698B" w:rsidP="0020650E">
            <w:pPr>
              <w:pStyle w:val="a3"/>
              <w:numPr>
                <w:ilvl w:val="0"/>
                <w:numId w:val="31"/>
              </w:numPr>
              <w:suppressAutoHyphens/>
              <w:ind w:left="10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8B">
              <w:rPr>
                <w:rFonts w:ascii="Times New Roman" w:hAnsi="Times New Roman"/>
                <w:sz w:val="24"/>
                <w:szCs w:val="24"/>
              </w:rPr>
              <w:t>Сведения о наличии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B9698B">
              <w:rPr>
                <w:rFonts w:ascii="Times New Roman" w:hAnsi="Times New Roman"/>
                <w:sz w:val="24"/>
                <w:szCs w:val="24"/>
              </w:rPr>
              <w:t>отсутствии установленных в соответствии с законодательством Российской Федерации приаэродромных территорий аэродромов гражданской авиации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BE6657B" w14:textId="77777777" w:rsidR="00B9698B" w:rsidRDefault="00B9698B" w:rsidP="0020650E">
            <w:pPr>
              <w:pStyle w:val="a3"/>
              <w:numPr>
                <w:ilvl w:val="0"/>
                <w:numId w:val="31"/>
              </w:numPr>
              <w:suppressAutoHyphens/>
              <w:ind w:left="10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8B">
              <w:rPr>
                <w:rFonts w:ascii="Times New Roman" w:hAnsi="Times New Roman"/>
                <w:sz w:val="24"/>
                <w:szCs w:val="24"/>
              </w:rPr>
              <w:t>Сведения о наличии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B9698B">
              <w:rPr>
                <w:rFonts w:ascii="Times New Roman" w:hAnsi="Times New Roman"/>
                <w:sz w:val="24"/>
                <w:szCs w:val="24"/>
              </w:rPr>
              <w:t>отсутствии полигонов отходов производства и потребления, внесенных в Государственный реестр объектов размещения отходов в границах объекта проектирования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791098" w14:textId="77777777" w:rsidR="00B9698B" w:rsidRDefault="00B9698B" w:rsidP="0020650E">
            <w:pPr>
              <w:pStyle w:val="a3"/>
              <w:numPr>
                <w:ilvl w:val="0"/>
                <w:numId w:val="31"/>
              </w:numPr>
              <w:suppressAutoHyphens/>
              <w:ind w:left="10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50E">
              <w:rPr>
                <w:rFonts w:ascii="Times New Roman" w:hAnsi="Times New Roman"/>
                <w:sz w:val="24"/>
                <w:szCs w:val="24"/>
              </w:rPr>
              <w:t>Сведения о наличии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20650E">
              <w:rPr>
                <w:rFonts w:ascii="Times New Roman" w:hAnsi="Times New Roman"/>
                <w:sz w:val="24"/>
                <w:szCs w:val="24"/>
              </w:rPr>
              <w:t>отсутствии особо ценных продуктивных сельскохозяйственных угодий, использование которых для других целей не допускается; мелиорируемых земель, видах мелиорации, мелиоративных системах, гидротехнических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D9DD52A" w14:textId="7E7A3BAD" w:rsidR="00B9698B" w:rsidRPr="0020650E" w:rsidRDefault="00B9698B" w:rsidP="0020650E">
            <w:pPr>
              <w:pStyle w:val="a3"/>
              <w:numPr>
                <w:ilvl w:val="0"/>
                <w:numId w:val="31"/>
              </w:numPr>
              <w:suppressAutoHyphens/>
              <w:ind w:left="10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8B">
              <w:rPr>
                <w:rFonts w:ascii="Times New Roman" w:hAnsi="Times New Roman"/>
                <w:sz w:val="24"/>
                <w:szCs w:val="24"/>
              </w:rPr>
              <w:t>Сведения о наличи</w:t>
            </w:r>
            <w:r>
              <w:rPr>
                <w:rFonts w:ascii="Times New Roman" w:hAnsi="Times New Roman"/>
                <w:sz w:val="24"/>
                <w:szCs w:val="24"/>
              </w:rPr>
              <w:t>и/</w:t>
            </w:r>
            <w:r w:rsidRPr="00B9698B">
              <w:rPr>
                <w:rFonts w:ascii="Times New Roman" w:hAnsi="Times New Roman"/>
                <w:sz w:val="24"/>
                <w:szCs w:val="24"/>
              </w:rPr>
              <w:t>отсутствии подземных и поверхностных источников хозяйственно-питьевого водоснабжения, водозаборов и их зон санитарной охраны в пределах полосы отвода ОАО "РЖД" и за границами полосы отвода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B6D89" w14:paraId="62D91E8D" w14:textId="77777777" w:rsidTr="00BD468F">
        <w:tc>
          <w:tcPr>
            <w:tcW w:w="636" w:type="dxa"/>
            <w:shd w:val="clear" w:color="auto" w:fill="auto"/>
            <w:vAlign w:val="center"/>
          </w:tcPr>
          <w:p w14:paraId="0AD87CF2" w14:textId="18C5E2F6" w:rsidR="00EB6D89" w:rsidRPr="00CF3ED9" w:rsidRDefault="00EB6D89" w:rsidP="00526664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569" w:type="dxa"/>
            <w:gridSpan w:val="2"/>
            <w:shd w:val="clear" w:color="auto" w:fill="auto"/>
            <w:vAlign w:val="center"/>
          </w:tcPr>
          <w:p w14:paraId="005548DE" w14:textId="3F6CE21B" w:rsidR="00EB6D89" w:rsidRPr="00CF3ED9" w:rsidRDefault="00EB6D89" w:rsidP="0052666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строительства объектов ж.д. инфраструктуры</w:t>
            </w:r>
            <w:r w:rsidR="00D04391" w:rsidRPr="00D04391">
              <w:rPr>
                <w:sz w:val="24"/>
                <w:szCs w:val="24"/>
              </w:rPr>
              <w:t xml:space="preserve"> </w:t>
            </w:r>
            <w:r w:rsidR="00D04391">
              <w:rPr>
                <w:sz w:val="24"/>
                <w:szCs w:val="24"/>
              </w:rPr>
              <w:t xml:space="preserve">для доставки угля на </w:t>
            </w:r>
            <w:r>
              <w:rPr>
                <w:sz w:val="24"/>
                <w:szCs w:val="24"/>
              </w:rPr>
              <w:t>Забайкальск</w:t>
            </w:r>
            <w:r w:rsidR="00D04391">
              <w:rPr>
                <w:sz w:val="24"/>
                <w:szCs w:val="24"/>
              </w:rPr>
              <w:t>ую</w:t>
            </w:r>
            <w:r>
              <w:rPr>
                <w:sz w:val="24"/>
                <w:szCs w:val="24"/>
              </w:rPr>
              <w:t xml:space="preserve"> ТЭС</w:t>
            </w:r>
            <w:r w:rsidR="00C43B17">
              <w:rPr>
                <w:sz w:val="24"/>
                <w:szCs w:val="24"/>
              </w:rPr>
              <w:t xml:space="preserve"> предлагаемые Заказчиком:</w:t>
            </w:r>
          </w:p>
        </w:tc>
      </w:tr>
      <w:tr w:rsidR="00EB6D89" w14:paraId="7331ED5F" w14:textId="77777777" w:rsidTr="00BD468F">
        <w:tc>
          <w:tcPr>
            <w:tcW w:w="636" w:type="dxa"/>
            <w:shd w:val="clear" w:color="auto" w:fill="auto"/>
            <w:vAlign w:val="center"/>
          </w:tcPr>
          <w:p w14:paraId="66F146C1" w14:textId="20CB6CA6" w:rsidR="00EB6D89" w:rsidRPr="00CF3ED9" w:rsidRDefault="00EB6D89" w:rsidP="0052666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1345645" w14:textId="7F331C98" w:rsidR="00EB6D89" w:rsidRPr="00D04391" w:rsidRDefault="00EB6D89" w:rsidP="00526664">
            <w:pPr>
              <w:suppressAutoHyphen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Вариант</w:t>
            </w:r>
            <w:r w:rsidR="00D04391">
              <w:rPr>
                <w:sz w:val="24"/>
                <w:szCs w:val="24"/>
              </w:rPr>
              <w:t xml:space="preserve"> </w:t>
            </w:r>
            <w:r w:rsidR="00D04391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5BCBD14D" w14:textId="706653E0" w:rsidR="00577C41" w:rsidRDefault="00577C41" w:rsidP="00105E62">
            <w:pPr>
              <w:pStyle w:val="a5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объекты строительства:</w:t>
            </w:r>
          </w:p>
          <w:p w14:paraId="20ACB9C7" w14:textId="5B6A9917" w:rsidR="00577C41" w:rsidRDefault="00577C41" w:rsidP="00105E62">
            <w:pPr>
              <w:pStyle w:val="a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электрифицированный </w:t>
            </w:r>
            <w:r w:rsidR="000D5E0B">
              <w:rPr>
                <w:rFonts w:ascii="Times New Roman" w:hAnsi="Times New Roman"/>
                <w:sz w:val="24"/>
                <w:szCs w:val="24"/>
              </w:rPr>
              <w:t xml:space="preserve">подъездной </w:t>
            </w:r>
            <w:r>
              <w:rPr>
                <w:rFonts w:ascii="Times New Roman" w:hAnsi="Times New Roman"/>
                <w:sz w:val="24"/>
                <w:szCs w:val="24"/>
              </w:rPr>
              <w:t>ж.д. путь необщего пользования;</w:t>
            </w:r>
          </w:p>
          <w:p w14:paraId="5D52F4AA" w14:textId="0912235A" w:rsidR="00577C41" w:rsidRDefault="00577C41" w:rsidP="00105E62">
            <w:pPr>
              <w:pStyle w:val="a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Железнодорожная станции необщего пользования на территории Забайкальской ТЭС для приема составов с углем;</w:t>
            </w:r>
          </w:p>
          <w:p w14:paraId="1AF0F563" w14:textId="0822873D" w:rsidR="00577C41" w:rsidRDefault="00577C41" w:rsidP="00105E62">
            <w:pPr>
              <w:pStyle w:val="a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железнодорожной инфраструктуры для обеспечения бесперебойной работы ж.д. станции необщего пользования на территории Забайкальской ТЭС</w:t>
            </w:r>
            <w:r w:rsidR="00546E0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172153" w14:textId="4C6E6E59" w:rsidR="00577C41" w:rsidRDefault="00546E08" w:rsidP="00105E62">
            <w:pPr>
              <w:pStyle w:val="a5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объектов строительства:</w:t>
            </w:r>
          </w:p>
          <w:p w14:paraId="438C23D9" w14:textId="2118A102" w:rsidR="00546E08" w:rsidRDefault="00382BD1" w:rsidP="00A30ADF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электрифицированный </w:t>
            </w:r>
            <w:r w:rsidR="000D5E0B">
              <w:rPr>
                <w:rFonts w:ascii="Times New Roman" w:hAnsi="Times New Roman"/>
                <w:sz w:val="24"/>
                <w:szCs w:val="24"/>
              </w:rPr>
              <w:t xml:space="preserve">подъездной </w:t>
            </w:r>
            <w:r>
              <w:rPr>
                <w:rFonts w:ascii="Times New Roman" w:hAnsi="Times New Roman"/>
                <w:sz w:val="24"/>
                <w:szCs w:val="24"/>
              </w:rPr>
              <w:t>ж.д. путь необщего пользования</w:t>
            </w:r>
            <w:r w:rsidR="0065273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72D3B30" w14:textId="41FB1502" w:rsidR="000D5E0B" w:rsidRPr="00493809" w:rsidRDefault="002156E4" w:rsidP="00493809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категорию по</w:t>
            </w:r>
            <w:r w:rsidR="000D5E0B">
              <w:rPr>
                <w:rFonts w:ascii="Times New Roman" w:hAnsi="Times New Roman"/>
                <w:sz w:val="24"/>
                <w:szCs w:val="24"/>
              </w:rPr>
              <w:t>дъездно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="000D5E0B">
              <w:rPr>
                <w:rFonts w:ascii="Times New Roman" w:hAnsi="Times New Roman"/>
                <w:sz w:val="24"/>
                <w:szCs w:val="24"/>
              </w:rPr>
              <w:t xml:space="preserve"> пут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0D5E0B">
              <w:rPr>
                <w:rFonts w:ascii="Times New Roman" w:hAnsi="Times New Roman"/>
                <w:sz w:val="24"/>
                <w:szCs w:val="24"/>
              </w:rPr>
              <w:t xml:space="preserve"> необщего пользования </w:t>
            </w:r>
            <w:r w:rsidR="00493809"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  <w:r w:rsidR="00552175">
              <w:rPr>
                <w:rFonts w:ascii="Times New Roman" w:hAnsi="Times New Roman"/>
                <w:sz w:val="24"/>
                <w:szCs w:val="24"/>
              </w:rPr>
              <w:t xml:space="preserve"> с СП 119.13330.2024 «Железные дороги колеи 1520 мм»;</w:t>
            </w:r>
            <w:r w:rsidR="00493809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14:paraId="12762FD8" w14:textId="641FD0D1" w:rsidR="00382BD1" w:rsidRDefault="00382BD1" w:rsidP="0065273B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Точку примыкания </w:t>
            </w:r>
            <w:r w:rsidR="000D5E0B">
              <w:rPr>
                <w:rFonts w:ascii="Times New Roman" w:hAnsi="Times New Roman"/>
                <w:sz w:val="24"/>
                <w:szCs w:val="24"/>
              </w:rPr>
              <w:t xml:space="preserve">подъездного пути к </w:t>
            </w:r>
            <w:r w:rsidR="000D5E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существующему путевому развитию станции Гыршелун </w:t>
            </w:r>
            <w:r>
              <w:rPr>
                <w:rFonts w:ascii="Times New Roman" w:hAnsi="Times New Roman"/>
                <w:sz w:val="24"/>
                <w:szCs w:val="24"/>
              </w:rPr>
              <w:t>принять с</w:t>
            </w:r>
            <w:r w:rsidR="000D5E0B">
              <w:rPr>
                <w:rFonts w:ascii="Times New Roman" w:hAnsi="Times New Roman"/>
                <w:sz w:val="24"/>
                <w:szCs w:val="24"/>
              </w:rPr>
              <w:t xml:space="preserve">о стороны </w:t>
            </w:r>
            <w:r w:rsidR="000D5E0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0D5E0B" w:rsidRPr="000D5E0B">
              <w:rPr>
                <w:rFonts w:ascii="Times New Roman" w:hAnsi="Times New Roman"/>
                <w:sz w:val="24"/>
                <w:szCs w:val="24"/>
              </w:rPr>
              <w:t>-</w:t>
            </w:r>
            <w:r w:rsidR="000D5E0B">
              <w:rPr>
                <w:rFonts w:ascii="Times New Roman" w:hAnsi="Times New Roman"/>
                <w:sz w:val="24"/>
                <w:szCs w:val="24"/>
              </w:rPr>
              <w:t>го главного пути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5E0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восточной горловине станции</w:t>
            </w:r>
            <w:r w:rsidR="00E207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B18F38" w14:textId="77777777" w:rsidR="00E20749" w:rsidRDefault="00E20749" w:rsidP="0065273B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000">
              <w:rPr>
                <w:rFonts w:ascii="Times New Roman" w:hAnsi="Times New Roman"/>
                <w:sz w:val="24"/>
                <w:szCs w:val="24"/>
              </w:rPr>
              <w:t>Трассировку подъездного пути определить на основании общедоступных картографических материалов, данных о рельефе местности, спутниковых снимков и иных доступных исходных данных с учетом существующих объектов и инженерных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D8DFE9" w14:textId="0A3B542B" w:rsidR="00382BD1" w:rsidRDefault="00514E5C" w:rsidP="0065273B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E5C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0D5E0B">
              <w:rPr>
                <w:rFonts w:ascii="Times New Roman" w:hAnsi="Times New Roman"/>
                <w:sz w:val="24"/>
                <w:szCs w:val="24"/>
              </w:rPr>
              <w:t xml:space="preserve">подъездного пути </w:t>
            </w:r>
            <w:r w:rsidRPr="00514E5C">
              <w:rPr>
                <w:rFonts w:ascii="Times New Roman" w:hAnsi="Times New Roman"/>
                <w:sz w:val="24"/>
                <w:szCs w:val="24"/>
              </w:rPr>
              <w:t>определить исходя из условной трассировки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16FA29F" w14:textId="0618D690" w:rsidR="00382BD1" w:rsidRDefault="0065273B" w:rsidP="00A30ADF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Железнодорожная станции необщего пользования на территории Забайкальской ТЭС:</w:t>
            </w:r>
          </w:p>
          <w:p w14:paraId="01EC0019" w14:textId="1DB156B5" w:rsidR="0065273B" w:rsidRDefault="00262D1F" w:rsidP="0065273B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AA4921">
              <w:rPr>
                <w:rFonts w:ascii="Times New Roman" w:hAnsi="Times New Roman"/>
                <w:sz w:val="24"/>
                <w:szCs w:val="24"/>
              </w:rPr>
              <w:t xml:space="preserve"> приемоотправочных путей </w:t>
            </w:r>
            <w:r>
              <w:rPr>
                <w:rFonts w:ascii="Times New Roman" w:hAnsi="Times New Roman"/>
                <w:sz w:val="24"/>
                <w:szCs w:val="24"/>
              </w:rPr>
              <w:t>принять в соответствии с СП 37.13330.2012 «Промышленный транспорт. Актуализированная редакция СНиП 2.05.07-91*»;</w:t>
            </w:r>
          </w:p>
          <w:p w14:paraId="4B2AF2F4" w14:textId="242A2A47" w:rsidR="00262D1F" w:rsidRDefault="00262D1F" w:rsidP="0065273B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разгрузочных путей – 2 шт.;</w:t>
            </w:r>
          </w:p>
          <w:p w14:paraId="08EDADA8" w14:textId="59F57C8E" w:rsidR="00262D1F" w:rsidRPr="00262D1F" w:rsidRDefault="00262D1F" w:rsidP="00262D1F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Предусмотреть электрическую централизацию стрелок и сигналов.</w:t>
            </w:r>
          </w:p>
          <w:p w14:paraId="19C3C2E7" w14:textId="5BDC6153" w:rsidR="0065273B" w:rsidRDefault="00262D1F" w:rsidP="00A30ADF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железнодорожной инфраструктуры для обеспечения бесперебойной работы ж.д. станции необщего пользования</w:t>
            </w:r>
            <w:r w:rsidR="004E6484">
              <w:rPr>
                <w:rFonts w:ascii="Times New Roman" w:hAnsi="Times New Roman"/>
                <w:sz w:val="24"/>
                <w:szCs w:val="24"/>
              </w:rPr>
              <w:t xml:space="preserve"> включая, но не ограничиваясь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D41FB45" w14:textId="77777777" w:rsidR="006F2A87" w:rsidRDefault="00262D1F" w:rsidP="004E6484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Компрессорная для обеспечения нужд вагонного хозяйства и пневмообдува</w:t>
            </w:r>
            <w:r w:rsidR="006F2A87">
              <w:rPr>
                <w:rFonts w:ascii="Times New Roman" w:hAnsi="Times New Roman"/>
                <w:sz w:val="24"/>
                <w:szCs w:val="24"/>
              </w:rPr>
              <w:t xml:space="preserve"> стрелок;</w:t>
            </w:r>
          </w:p>
          <w:p w14:paraId="7375C343" w14:textId="77777777" w:rsidR="006F2A87" w:rsidRDefault="006F2A87" w:rsidP="004E6484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 ЭЦ;</w:t>
            </w:r>
          </w:p>
          <w:p w14:paraId="0A83891B" w14:textId="24476DA1" w:rsidR="00262D1F" w:rsidRDefault="0053127A" w:rsidP="004E6484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Весы вагонные;</w:t>
            </w:r>
          </w:p>
          <w:p w14:paraId="634590EE" w14:textId="79BBAA2E" w:rsidR="0053127A" w:rsidRDefault="0053127A" w:rsidP="004E6484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Закрытый пункт экипировки и ТО тепловозов, в том числе: служебно-бытовые помещения, склад масел, склад дизельного топлива, раздаточная смазки, склад сухого песка, пескосушилка, пескораздаточное устройство и т.д.;</w:t>
            </w:r>
          </w:p>
          <w:p w14:paraId="5FDE6E14" w14:textId="724B033F" w:rsidR="00EB6D89" w:rsidRPr="004E6484" w:rsidRDefault="004E6484" w:rsidP="004E6484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Путевой околоток с э</w:t>
            </w:r>
            <w:r w:rsidR="0053127A">
              <w:rPr>
                <w:rFonts w:ascii="Times New Roman" w:hAnsi="Times New Roman"/>
                <w:sz w:val="24"/>
                <w:szCs w:val="24"/>
              </w:rPr>
              <w:t>ксплуатационно-ремонтн</w:t>
            </w:r>
            <w:r>
              <w:rPr>
                <w:rFonts w:ascii="Times New Roman" w:hAnsi="Times New Roman"/>
                <w:sz w:val="24"/>
                <w:szCs w:val="24"/>
              </w:rPr>
              <w:t>ым</w:t>
            </w:r>
            <w:r w:rsidR="0053127A">
              <w:rPr>
                <w:rFonts w:ascii="Times New Roman" w:hAnsi="Times New Roman"/>
                <w:sz w:val="24"/>
                <w:szCs w:val="24"/>
              </w:rPr>
              <w:t xml:space="preserve"> пункт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="0053127A">
              <w:rPr>
                <w:rFonts w:ascii="Times New Roman" w:hAnsi="Times New Roman"/>
                <w:sz w:val="24"/>
                <w:szCs w:val="24"/>
              </w:rPr>
              <w:t xml:space="preserve"> для экипировки и ТО дрезины ДГКу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B6D89" w14:paraId="0192F59A" w14:textId="77777777" w:rsidTr="00BD468F">
        <w:tc>
          <w:tcPr>
            <w:tcW w:w="636" w:type="dxa"/>
            <w:shd w:val="clear" w:color="auto" w:fill="auto"/>
            <w:vAlign w:val="center"/>
          </w:tcPr>
          <w:p w14:paraId="5D6C5C3B" w14:textId="6B2ED038" w:rsidR="00EB6D89" w:rsidRPr="00CF3ED9" w:rsidRDefault="00EB6D89" w:rsidP="0052666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10.2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11B340E" w14:textId="1835366B" w:rsidR="00EB6D89" w:rsidRPr="00D04391" w:rsidRDefault="00EB6D89" w:rsidP="00526664">
            <w:pPr>
              <w:suppressAutoHyphen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Вариант </w:t>
            </w:r>
            <w:r w:rsidR="00D04391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7EF19921" w14:textId="77777777" w:rsidR="00105E62" w:rsidRPr="00105E62" w:rsidRDefault="00105E62" w:rsidP="009C11AC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55A6CE25" w14:textId="0AAEDDB5" w:rsidR="00EB6D89" w:rsidRDefault="009C11AC" w:rsidP="009C11AC">
            <w:pPr>
              <w:pStyle w:val="a5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объекты строительства:</w:t>
            </w:r>
          </w:p>
          <w:p w14:paraId="0148C333" w14:textId="5A5463E4" w:rsidR="009C11AC" w:rsidRDefault="006F4CE3" w:rsidP="009C11AC">
            <w:pPr>
              <w:pStyle w:val="a5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Приемоотправочный электрифицированный грузовой парк не</w:t>
            </w:r>
            <w:r w:rsidR="009C11AC">
              <w:rPr>
                <w:rFonts w:ascii="Times New Roman" w:hAnsi="Times New Roman"/>
                <w:sz w:val="24"/>
                <w:szCs w:val="24"/>
              </w:rPr>
              <w:t>общего пользования для приема и обработки составов для Забайкальской ТЭС;</w:t>
            </w:r>
          </w:p>
          <w:p w14:paraId="555A0529" w14:textId="4B841FA2" w:rsidR="00B007B8" w:rsidRDefault="00B007B8" w:rsidP="009C11AC">
            <w:pPr>
              <w:pStyle w:val="a5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Электрифицированный </w:t>
            </w:r>
            <w:r w:rsidR="002156E4">
              <w:rPr>
                <w:rFonts w:ascii="Times New Roman" w:hAnsi="Times New Roman"/>
                <w:sz w:val="24"/>
                <w:szCs w:val="24"/>
              </w:rPr>
              <w:t>подъездной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ж.д. путь </w:t>
            </w:r>
            <w:r w:rsidR="006F4CE3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общего пользования от восточной горловины ст. Гыршелун до </w:t>
            </w:r>
            <w:r w:rsidR="006F4CE3">
              <w:rPr>
                <w:rFonts w:ascii="Times New Roman" w:hAnsi="Times New Roman"/>
                <w:sz w:val="24"/>
                <w:szCs w:val="24"/>
              </w:rPr>
              <w:t>приемоотправочного электрифицированного грузового парка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748DA6B" w14:textId="184A2FA0" w:rsidR="009C11AC" w:rsidRDefault="00B007B8" w:rsidP="009C11AC">
            <w:pPr>
              <w:pStyle w:val="a5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Угольный склад;</w:t>
            </w:r>
          </w:p>
          <w:p w14:paraId="717C1256" w14:textId="2549E079" w:rsidR="009C11AC" w:rsidRPr="00B007B8" w:rsidRDefault="00B007B8" w:rsidP="00B007B8">
            <w:pPr>
              <w:pStyle w:val="a5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Конвейер топливоподачи от угольного склада до Забайкальской ТЭС</w:t>
            </w:r>
            <w:r w:rsidR="006F4C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DD98AB" w14:textId="77777777" w:rsidR="009C11AC" w:rsidRDefault="009C11AC" w:rsidP="009C11AC">
            <w:pPr>
              <w:pStyle w:val="a5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объектов строительства:</w:t>
            </w:r>
          </w:p>
          <w:p w14:paraId="592EAADB" w14:textId="36FC1E38" w:rsidR="00B007B8" w:rsidRDefault="006F4CE3" w:rsidP="00B007B8">
            <w:pPr>
              <w:pStyle w:val="a5"/>
              <w:widowControl w:val="0"/>
              <w:numPr>
                <w:ilvl w:val="2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Приемоотправочный электрифицированный грузовой парк необщего пользования</w:t>
            </w:r>
            <w:r w:rsidR="00B007B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F304594" w14:textId="2FB3BF30" w:rsidR="00B007B8" w:rsidRPr="00B007B8" w:rsidRDefault="00B007B8" w:rsidP="00DE315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7B8">
              <w:rPr>
                <w:rFonts w:ascii="Times New Roman" w:hAnsi="Times New Roman"/>
                <w:sz w:val="24"/>
                <w:szCs w:val="24"/>
              </w:rPr>
              <w:t xml:space="preserve">Определить место расположение </w:t>
            </w:r>
            <w:r w:rsidR="00A935C8">
              <w:rPr>
                <w:rFonts w:ascii="Times New Roman" w:hAnsi="Times New Roman"/>
                <w:sz w:val="24"/>
                <w:szCs w:val="24"/>
              </w:rPr>
              <w:t xml:space="preserve">приемоотправочного электрифицированного грузового парка </w:t>
            </w:r>
            <w:r w:rsidRPr="00B007B8">
              <w:rPr>
                <w:rFonts w:ascii="Times New Roman" w:hAnsi="Times New Roman"/>
                <w:sz w:val="24"/>
                <w:szCs w:val="24"/>
              </w:rPr>
              <w:t xml:space="preserve">условно, исходя из информации о </w:t>
            </w:r>
            <w:r w:rsidRPr="00B007B8">
              <w:rPr>
                <w:rFonts w:ascii="Times New Roman" w:hAnsi="Times New Roman"/>
                <w:sz w:val="24"/>
                <w:szCs w:val="24"/>
              </w:rPr>
              <w:lastRenderedPageBreak/>
              <w:t>существующем рельефе местности, взятой из открытых источников;</w:t>
            </w:r>
          </w:p>
          <w:p w14:paraId="19EA123D" w14:textId="63E05C9B" w:rsidR="00B007B8" w:rsidRPr="00B007B8" w:rsidRDefault="00B007B8" w:rsidP="00DE315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7B8">
              <w:rPr>
                <w:rFonts w:ascii="Times New Roman" w:hAnsi="Times New Roman"/>
                <w:sz w:val="24"/>
                <w:szCs w:val="24"/>
              </w:rPr>
              <w:t xml:space="preserve">Количество приемоотправочных путей принять в соответствии с </w:t>
            </w:r>
            <w:r w:rsidR="00A935C8">
              <w:rPr>
                <w:rFonts w:ascii="Times New Roman" w:hAnsi="Times New Roman"/>
                <w:sz w:val="24"/>
                <w:szCs w:val="24"/>
              </w:rPr>
              <w:t>СП 37.13330.2012 «Промышленный транспорт. Актуализированная редакция СНиП 2.05.07-91*»</w:t>
            </w:r>
            <w:r w:rsidRPr="00B007B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EAD2027" w14:textId="393EF9C0" w:rsidR="00A3401E" w:rsidRPr="00A3401E" w:rsidRDefault="00A3401E" w:rsidP="00DE315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01E">
              <w:rPr>
                <w:rFonts w:ascii="Times New Roman" w:hAnsi="Times New Roman"/>
                <w:sz w:val="24"/>
                <w:szCs w:val="24"/>
              </w:rPr>
              <w:t>Количество разгрузочных путей – 2 шт.;</w:t>
            </w:r>
          </w:p>
          <w:p w14:paraId="123A8838" w14:textId="53EF4EC1" w:rsidR="00B007B8" w:rsidRPr="009632D3" w:rsidRDefault="00B007B8" w:rsidP="00DE315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7B8">
              <w:rPr>
                <w:rFonts w:ascii="Times New Roman" w:hAnsi="Times New Roman"/>
                <w:sz w:val="24"/>
                <w:szCs w:val="24"/>
              </w:rPr>
              <w:t>Предусмотреть электрическую централизацию стрелок и сигналов.</w:t>
            </w:r>
          </w:p>
          <w:p w14:paraId="5793985F" w14:textId="1DA29381" w:rsidR="00B007B8" w:rsidRDefault="009632D3" w:rsidP="00B007B8">
            <w:pPr>
              <w:pStyle w:val="a5"/>
              <w:widowControl w:val="0"/>
              <w:numPr>
                <w:ilvl w:val="2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Электрифицированный </w:t>
            </w:r>
            <w:r w:rsidR="002156E4">
              <w:rPr>
                <w:rFonts w:ascii="Times New Roman" w:hAnsi="Times New Roman"/>
                <w:sz w:val="24"/>
                <w:szCs w:val="24"/>
              </w:rPr>
              <w:t>подъездной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ж.д. путь </w:t>
            </w:r>
            <w:r w:rsidR="002156E4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>общего пользования:</w:t>
            </w:r>
          </w:p>
          <w:p w14:paraId="4019B933" w14:textId="5C11E2FB" w:rsidR="002156E4" w:rsidRPr="002156E4" w:rsidRDefault="002156E4" w:rsidP="00DE315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6E4">
              <w:rPr>
                <w:rFonts w:ascii="Times New Roman" w:hAnsi="Times New Roman"/>
                <w:sz w:val="24"/>
                <w:szCs w:val="24"/>
              </w:rPr>
              <w:t xml:space="preserve">Определить категорию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подъездного электрифицированного ж.д. </w:t>
            </w:r>
            <w:r w:rsidRPr="002156E4">
              <w:rPr>
                <w:rFonts w:ascii="Times New Roman" w:hAnsi="Times New Roman"/>
                <w:sz w:val="24"/>
                <w:szCs w:val="24"/>
              </w:rPr>
              <w:t xml:space="preserve"> пути необщего пользования в соответствии </w:t>
            </w:r>
            <w:r w:rsidR="00552175">
              <w:rPr>
                <w:rFonts w:ascii="Times New Roman" w:hAnsi="Times New Roman"/>
                <w:sz w:val="24"/>
                <w:szCs w:val="24"/>
              </w:rPr>
              <w:t>с СП 119.13330.2024 «Железные дороги колеи 1520 мм»;</w:t>
            </w:r>
          </w:p>
          <w:p w14:paraId="57695CF0" w14:textId="77777777" w:rsidR="009632D3" w:rsidRPr="009632D3" w:rsidRDefault="009632D3" w:rsidP="00DE315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2D3">
              <w:rPr>
                <w:rFonts w:ascii="Times New Roman" w:hAnsi="Times New Roman"/>
                <w:sz w:val="24"/>
                <w:szCs w:val="24"/>
              </w:rPr>
              <w:t>Точку примыкания данного пути к существующему путевому развитию станции Гыршелун принять со стороны II-го главного пути в восточной горловине станции.</w:t>
            </w:r>
          </w:p>
          <w:p w14:paraId="1AD12A0F" w14:textId="25FAF9F7" w:rsidR="009632D3" w:rsidRPr="009632D3" w:rsidRDefault="00E20749" w:rsidP="00DE315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000">
              <w:rPr>
                <w:rFonts w:ascii="Times New Roman" w:hAnsi="Times New Roman"/>
                <w:sz w:val="24"/>
                <w:szCs w:val="24"/>
              </w:rPr>
              <w:t>Трассировку подъездного пути определить на основании общедоступных картографических материалов, данных о рельефе местности, спутниковых снимков и иных доступных исходных данных с учетом существующих объектов и инженерных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9632D3" w:rsidRPr="009632D3">
              <w:rPr>
                <w:rFonts w:ascii="Times New Roman" w:hAnsi="Times New Roman"/>
                <w:sz w:val="24"/>
                <w:szCs w:val="24"/>
              </w:rPr>
              <w:t>Протяженность подъездного пути определить исходя из условной трассировки.</w:t>
            </w:r>
          </w:p>
          <w:p w14:paraId="3ADC8395" w14:textId="5E2CF481" w:rsidR="009632D3" w:rsidRDefault="00A3401E" w:rsidP="00B007B8">
            <w:pPr>
              <w:pStyle w:val="a5"/>
              <w:widowControl w:val="0"/>
              <w:numPr>
                <w:ilvl w:val="2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Угольный склад</w:t>
            </w:r>
            <w:r w:rsidR="006F4CE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12DA801" w14:textId="2B243F7C" w:rsidR="006F4CE3" w:rsidRDefault="00A3401E" w:rsidP="00DE315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Параметры угольного склада принять исходя из потребностей </w:t>
            </w:r>
            <w:r w:rsidR="00DE3151">
              <w:rPr>
                <w:rFonts w:ascii="Times New Roman" w:hAnsi="Times New Roman"/>
                <w:sz w:val="24"/>
                <w:szCs w:val="24"/>
              </w:rPr>
              <w:t>Забайкальской ТЭС,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приведенных в Приложении №3 к данному Техническому заданию.</w:t>
            </w:r>
          </w:p>
          <w:p w14:paraId="41371689" w14:textId="77777777" w:rsidR="006F4CE3" w:rsidRDefault="000C34A2" w:rsidP="00B007B8">
            <w:pPr>
              <w:pStyle w:val="a5"/>
              <w:widowControl w:val="0"/>
              <w:numPr>
                <w:ilvl w:val="2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Конвейер топливоподачи</w:t>
            </w:r>
            <w:r w:rsidR="00DE31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E382F5" w14:textId="374C7F4D" w:rsidR="00DE3151" w:rsidRPr="00DE3151" w:rsidRDefault="00DE3151" w:rsidP="00DE315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151">
              <w:rPr>
                <w:rFonts w:ascii="Times New Roman" w:hAnsi="Times New Roman"/>
                <w:sz w:val="24"/>
                <w:szCs w:val="24"/>
              </w:rPr>
              <w:t xml:space="preserve">Трассировку </w:t>
            </w:r>
            <w:r>
              <w:rPr>
                <w:rFonts w:ascii="Times New Roman" w:hAnsi="Times New Roman"/>
                <w:sz w:val="24"/>
                <w:szCs w:val="24"/>
              </w:rPr>
              <w:t>конвейера топливоподачи принять</w:t>
            </w:r>
            <w:r w:rsidRPr="00DE3151">
              <w:rPr>
                <w:rFonts w:ascii="Times New Roman" w:hAnsi="Times New Roman"/>
                <w:sz w:val="24"/>
                <w:szCs w:val="24"/>
              </w:rPr>
              <w:t xml:space="preserve"> условно, исходя из информации о существующем рельефе местности, взятой из открытых источников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наименьшего расстояния от угольного склада до Площадки строительства Забайкальской ТЭС</w:t>
            </w:r>
            <w:r w:rsidRPr="00DE31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BA8B0CA" w14:textId="62EE7FAB" w:rsidR="00DE3151" w:rsidRPr="00DE3151" w:rsidRDefault="00DE3151" w:rsidP="00DE315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151">
              <w:rPr>
                <w:rFonts w:ascii="Times New Roman" w:hAnsi="Times New Roman"/>
                <w:sz w:val="24"/>
                <w:szCs w:val="24"/>
              </w:rPr>
              <w:t xml:space="preserve">Место пересечения Транссибирской магистрали </w:t>
            </w:r>
            <w:r>
              <w:rPr>
                <w:rFonts w:ascii="Times New Roman" w:hAnsi="Times New Roman"/>
                <w:sz w:val="24"/>
                <w:szCs w:val="24"/>
              </w:rPr>
              <w:t>конвейером топливоподачи</w:t>
            </w:r>
            <w:r w:rsidRPr="00DE3151">
              <w:rPr>
                <w:rFonts w:ascii="Times New Roman" w:hAnsi="Times New Roman"/>
                <w:sz w:val="24"/>
                <w:szCs w:val="24"/>
              </w:rPr>
              <w:t xml:space="preserve"> принять условно, исходя из информации о существующем рельефе местности, взятой из открытых источников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наименьшего расстояния от угольного склада до Площадки строительства Забайкальской ТЭС.</w:t>
            </w:r>
          </w:p>
        </w:tc>
      </w:tr>
      <w:tr w:rsidR="005F21D7" w14:paraId="2B779325" w14:textId="77777777" w:rsidTr="00BD468F">
        <w:tc>
          <w:tcPr>
            <w:tcW w:w="636" w:type="dxa"/>
            <w:shd w:val="clear" w:color="auto" w:fill="auto"/>
            <w:vAlign w:val="center"/>
          </w:tcPr>
          <w:p w14:paraId="77D82C0A" w14:textId="5F5BDE45" w:rsidR="005F21D7" w:rsidRPr="00CF3ED9" w:rsidRDefault="005F21D7" w:rsidP="005F21D7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10.3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B1E7DA2" w14:textId="784CAC7F" w:rsidR="005F21D7" w:rsidRPr="00D04391" w:rsidRDefault="005F21D7" w:rsidP="005F21D7">
            <w:pPr>
              <w:suppressAutoHyphen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Вариант </w:t>
            </w: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17BB798E" w14:textId="77777777" w:rsidR="00497C0B" w:rsidRPr="00497C0B" w:rsidRDefault="00497C0B" w:rsidP="00497C0B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7A1C6052" w14:textId="4C45402A" w:rsidR="005F21D7" w:rsidRDefault="005F21D7" w:rsidP="00497C0B">
            <w:pPr>
              <w:pStyle w:val="a5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объекты строительства:</w:t>
            </w:r>
          </w:p>
          <w:p w14:paraId="2DA8364D" w14:textId="23DF62AD" w:rsidR="005F21D7" w:rsidRDefault="005F21D7" w:rsidP="00497C0B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Электрифицированный ж.д. путь </w:t>
            </w:r>
            <w:r w:rsidR="00DE3151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>общего пользования;</w:t>
            </w:r>
          </w:p>
          <w:p w14:paraId="737989B4" w14:textId="7A29FDAA" w:rsidR="005F21D7" w:rsidRDefault="005F21D7" w:rsidP="00497C0B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Железнодорожная эстакада через главные пути Транссибирской магистрали;</w:t>
            </w:r>
          </w:p>
          <w:p w14:paraId="2937E9D6" w14:textId="1199E125" w:rsidR="005F21D7" w:rsidRDefault="00DE3151" w:rsidP="00497C0B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Электрифицированная ж</w:t>
            </w:r>
            <w:r w:rsidR="005F21D7">
              <w:rPr>
                <w:rFonts w:ascii="Times New Roman" w:hAnsi="Times New Roman"/>
                <w:sz w:val="24"/>
                <w:szCs w:val="24"/>
              </w:rPr>
              <w:t xml:space="preserve">елезнодорожная станции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5F21D7">
              <w:rPr>
                <w:rFonts w:ascii="Times New Roman" w:hAnsi="Times New Roman"/>
                <w:sz w:val="24"/>
                <w:szCs w:val="24"/>
              </w:rPr>
              <w:t>общего пользования на территории Забайкальской ТЭС для приема составов с углем;</w:t>
            </w:r>
          </w:p>
          <w:p w14:paraId="6112839E" w14:textId="70D52319" w:rsidR="005F21D7" w:rsidRDefault="005F21D7" w:rsidP="00497C0B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Объекты железнодорожной инфраструктуры для обеспечения бесперебойной работы </w:t>
            </w:r>
            <w:r w:rsidR="00DE3151">
              <w:rPr>
                <w:rFonts w:ascii="Times New Roman" w:hAnsi="Times New Roman"/>
                <w:sz w:val="24"/>
                <w:szCs w:val="24"/>
              </w:rPr>
              <w:t xml:space="preserve">электрифицированной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ж.д. станции </w:t>
            </w:r>
            <w:r w:rsidR="00DE3151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>общего пользования.</w:t>
            </w:r>
          </w:p>
          <w:p w14:paraId="1E502C2D" w14:textId="77777777" w:rsidR="005F21D7" w:rsidRDefault="005F21D7" w:rsidP="00497C0B">
            <w:pPr>
              <w:pStyle w:val="a5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объектов строительства:</w:t>
            </w:r>
          </w:p>
          <w:p w14:paraId="04BB83C8" w14:textId="065E207B" w:rsidR="005F21D7" w:rsidRDefault="00DE3151" w:rsidP="00F566B3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Подъездной э</w:t>
            </w:r>
            <w:r w:rsidR="005F21D7">
              <w:rPr>
                <w:rFonts w:ascii="Times New Roman" w:hAnsi="Times New Roman"/>
                <w:sz w:val="24"/>
                <w:szCs w:val="24"/>
              </w:rPr>
              <w:t xml:space="preserve">лектрифицированный ж.д. путь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5F21D7">
              <w:rPr>
                <w:rFonts w:ascii="Times New Roman" w:hAnsi="Times New Roman"/>
                <w:sz w:val="24"/>
                <w:szCs w:val="24"/>
              </w:rPr>
              <w:t>общего пользования:</w:t>
            </w:r>
          </w:p>
          <w:p w14:paraId="7BF29D47" w14:textId="353D93B9" w:rsidR="00DE3151" w:rsidRPr="00DE3151" w:rsidRDefault="00DE3151" w:rsidP="00DE315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151">
              <w:rPr>
                <w:rFonts w:ascii="Times New Roman" w:hAnsi="Times New Roman"/>
                <w:sz w:val="24"/>
                <w:szCs w:val="24"/>
              </w:rPr>
              <w:t xml:space="preserve">Определить категорию подъездного электрифицированного ж.д.  пути необщего пользования в соответствии </w:t>
            </w:r>
            <w:r w:rsidR="00552175">
              <w:rPr>
                <w:rFonts w:ascii="Times New Roman" w:hAnsi="Times New Roman"/>
                <w:sz w:val="24"/>
                <w:szCs w:val="24"/>
              </w:rPr>
              <w:t>с СП 119.13330.2024 «Железные дороги колеи 1520 мм»;</w:t>
            </w:r>
          </w:p>
          <w:p w14:paraId="3316C082" w14:textId="5DFA6021" w:rsidR="005F21D7" w:rsidRDefault="005F21D7" w:rsidP="005F21D7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Точку примыкания </w:t>
            </w:r>
            <w:r w:rsidR="00D576FB">
              <w:rPr>
                <w:rFonts w:ascii="Times New Roman" w:hAnsi="Times New Roman"/>
                <w:sz w:val="24"/>
                <w:szCs w:val="24"/>
              </w:rPr>
              <w:t xml:space="preserve">данного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пути к существующему путевому развитию станции Гыршелун принять со стороны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D5E0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го главного пути в восточной горловине станции.</w:t>
            </w:r>
          </w:p>
          <w:p w14:paraId="687F5C13" w14:textId="45E4FD3A" w:rsidR="005F21D7" w:rsidRDefault="00E20749" w:rsidP="005F21D7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000">
              <w:rPr>
                <w:rFonts w:ascii="Times New Roman" w:hAnsi="Times New Roman"/>
                <w:sz w:val="24"/>
                <w:szCs w:val="24"/>
              </w:rPr>
              <w:t>Трассировку подъездного пути определить на основании общедоступных картографических материалов, данных о рельефе местности, спутниковых снимков и иных доступных исходных данных с учетом существующих объектов и инженерных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5F21D7" w:rsidRPr="00514E5C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5F21D7">
              <w:rPr>
                <w:rFonts w:ascii="Times New Roman" w:hAnsi="Times New Roman"/>
                <w:sz w:val="24"/>
                <w:szCs w:val="24"/>
              </w:rPr>
              <w:t xml:space="preserve">подъездного пути </w:t>
            </w:r>
            <w:r w:rsidR="005F21D7" w:rsidRPr="00514E5C">
              <w:rPr>
                <w:rFonts w:ascii="Times New Roman" w:hAnsi="Times New Roman"/>
                <w:sz w:val="24"/>
                <w:szCs w:val="24"/>
              </w:rPr>
              <w:t>определить исходя из условной трассировки</w:t>
            </w:r>
            <w:r w:rsidR="008008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404BA5" w14:textId="2F22EDB7" w:rsidR="00800821" w:rsidRDefault="001203C0" w:rsidP="00F566B3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Однопутная ж</w:t>
            </w:r>
            <w:r w:rsidR="00800821">
              <w:rPr>
                <w:rFonts w:ascii="Times New Roman" w:hAnsi="Times New Roman"/>
                <w:sz w:val="24"/>
                <w:szCs w:val="24"/>
              </w:rPr>
              <w:t>елезнодорожная эстакада:</w:t>
            </w:r>
          </w:p>
          <w:p w14:paraId="331A32ED" w14:textId="6EFCB3CC" w:rsidR="001203C0" w:rsidRPr="001203C0" w:rsidRDefault="001203C0" w:rsidP="001203C0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пересечения Транссибирской магистрали однопутной железнодорожной эстакадой принять условно, исходя из информации о существующем рельефе местности, взятой из открытых источников;</w:t>
            </w:r>
          </w:p>
          <w:p w14:paraId="219240FA" w14:textId="2E4DE343" w:rsidR="00800821" w:rsidRPr="001203C0" w:rsidRDefault="00800821" w:rsidP="001203C0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конструкции </w:t>
            </w:r>
            <w:r w:rsidR="001203C0">
              <w:rPr>
                <w:rFonts w:ascii="Times New Roman" w:hAnsi="Times New Roman"/>
                <w:sz w:val="24"/>
                <w:szCs w:val="24"/>
              </w:rPr>
              <w:t xml:space="preserve">однопутной </w:t>
            </w:r>
            <w:r>
              <w:rPr>
                <w:rFonts w:ascii="Times New Roman" w:hAnsi="Times New Roman"/>
                <w:sz w:val="24"/>
                <w:szCs w:val="24"/>
              </w:rPr>
              <w:t>железно</w:t>
            </w:r>
            <w:r w:rsidR="001203C0">
              <w:rPr>
                <w:rFonts w:ascii="Times New Roman" w:hAnsi="Times New Roman"/>
                <w:sz w:val="24"/>
                <w:szCs w:val="24"/>
              </w:rPr>
              <w:t>дорожной эстакады выполнить в соответствии с СП 35.13330.2011 «Свод правил. Мосты и трубы. Актуализированная редакция СНиП 2.05.03-84*».</w:t>
            </w:r>
          </w:p>
          <w:p w14:paraId="78FC28EE" w14:textId="5F5DD468" w:rsidR="005F21D7" w:rsidRDefault="009508B1" w:rsidP="00F566B3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Электрифицированная ж</w:t>
            </w:r>
            <w:r w:rsidR="005F21D7">
              <w:rPr>
                <w:rFonts w:ascii="Times New Roman" w:hAnsi="Times New Roman"/>
                <w:sz w:val="24"/>
                <w:szCs w:val="24"/>
              </w:rPr>
              <w:t xml:space="preserve">елезнодорожная станции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5F21D7">
              <w:rPr>
                <w:rFonts w:ascii="Times New Roman" w:hAnsi="Times New Roman"/>
                <w:sz w:val="24"/>
                <w:szCs w:val="24"/>
              </w:rPr>
              <w:t>общего пользования на территории Забайкальской ТЭС:</w:t>
            </w:r>
          </w:p>
          <w:p w14:paraId="7CBB1F1B" w14:textId="07DA821D" w:rsidR="005F21D7" w:rsidRDefault="005F21D7" w:rsidP="005F21D7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приемоотправочных </w:t>
            </w:r>
            <w:r w:rsidR="009508B1">
              <w:rPr>
                <w:rFonts w:ascii="Times New Roman" w:hAnsi="Times New Roman"/>
                <w:sz w:val="24"/>
                <w:szCs w:val="24"/>
              </w:rPr>
              <w:t xml:space="preserve">электрифицированных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путей принять в соответствии с </w:t>
            </w:r>
            <w:r w:rsidR="009508B1" w:rsidRPr="009508B1">
              <w:rPr>
                <w:rFonts w:ascii="Times New Roman" w:hAnsi="Times New Roman"/>
                <w:sz w:val="24"/>
                <w:szCs w:val="24"/>
              </w:rPr>
              <w:t>СП 37.13330.2012 «Промышленный транспорт. Актуализированная редакция СНиП 2.05.07-91*»</w:t>
            </w:r>
            <w:r w:rsidR="00F472D5" w:rsidRPr="00D576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A48A0B5" w14:textId="77777777" w:rsidR="005F21D7" w:rsidRPr="00262D1F" w:rsidRDefault="005F21D7" w:rsidP="005F21D7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Предусмотреть электрическую централизацию стрелок и сигналов.</w:t>
            </w:r>
          </w:p>
          <w:p w14:paraId="3F49F7A7" w14:textId="5AEA24D2" w:rsidR="005F21D7" w:rsidRDefault="005F21D7" w:rsidP="00F566B3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Объекты железнодорожной инфраструктуры для обеспечения бесперебойной работы ж.д. станции </w:t>
            </w:r>
            <w:r w:rsidR="00F472D5">
              <w:rPr>
                <w:rFonts w:ascii="Times New Roman" w:hAnsi="Times New Roman"/>
                <w:sz w:val="24"/>
                <w:szCs w:val="24"/>
              </w:rPr>
              <w:t>общего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пользования включая, но не ограничиваясь:</w:t>
            </w:r>
          </w:p>
          <w:p w14:paraId="74582142" w14:textId="77777777" w:rsidR="009508B1" w:rsidRPr="009508B1" w:rsidRDefault="009508B1" w:rsidP="009508B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8B1">
              <w:rPr>
                <w:rFonts w:ascii="Times New Roman" w:hAnsi="Times New Roman"/>
                <w:sz w:val="24"/>
                <w:szCs w:val="24"/>
              </w:rPr>
              <w:t>Компрессорная для обеспечения нужд вагонного хозяйства и пневмообдува стрелок;</w:t>
            </w:r>
          </w:p>
          <w:p w14:paraId="7400E466" w14:textId="77777777" w:rsidR="009508B1" w:rsidRPr="009508B1" w:rsidRDefault="009508B1" w:rsidP="009508B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8B1">
              <w:rPr>
                <w:rFonts w:ascii="Times New Roman" w:hAnsi="Times New Roman"/>
                <w:sz w:val="24"/>
                <w:szCs w:val="24"/>
              </w:rPr>
              <w:t>Пост ЭЦ;</w:t>
            </w:r>
          </w:p>
          <w:p w14:paraId="61470DF8" w14:textId="77777777" w:rsidR="009508B1" w:rsidRPr="009508B1" w:rsidRDefault="009508B1" w:rsidP="009508B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8B1">
              <w:rPr>
                <w:rFonts w:ascii="Times New Roman" w:hAnsi="Times New Roman"/>
                <w:sz w:val="24"/>
                <w:szCs w:val="24"/>
              </w:rPr>
              <w:t>Весы вагонные;</w:t>
            </w:r>
          </w:p>
          <w:p w14:paraId="7DEFD91A" w14:textId="77777777" w:rsidR="009508B1" w:rsidRPr="009508B1" w:rsidRDefault="009508B1" w:rsidP="009508B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8B1">
              <w:rPr>
                <w:rFonts w:ascii="Times New Roman" w:hAnsi="Times New Roman"/>
                <w:sz w:val="24"/>
                <w:szCs w:val="24"/>
              </w:rPr>
              <w:t xml:space="preserve">Закрытый пункт экипировки и ТО тепловозов, в том числе: служебно-бытовые помещения, склад </w:t>
            </w:r>
            <w:r w:rsidRPr="009508B1">
              <w:rPr>
                <w:rFonts w:ascii="Times New Roman" w:hAnsi="Times New Roman"/>
                <w:sz w:val="24"/>
                <w:szCs w:val="24"/>
              </w:rPr>
              <w:lastRenderedPageBreak/>
              <w:t>масел, склад дизельного топлива, раздаточная смазки, склад сухого песка, пескосушилка, пескораздаточное устройство и т.д.;</w:t>
            </w:r>
          </w:p>
          <w:p w14:paraId="1BC68F63" w14:textId="7568BDDE" w:rsidR="005F21D7" w:rsidRPr="00F472D5" w:rsidRDefault="009508B1" w:rsidP="009508B1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8B1">
              <w:rPr>
                <w:rFonts w:ascii="Times New Roman" w:hAnsi="Times New Roman"/>
                <w:sz w:val="24"/>
                <w:szCs w:val="24"/>
              </w:rPr>
              <w:t>Путевой околоток с эксплуатационно-ремонтным пунктом для экипировки и ТО дрезины ДГКу.</w:t>
            </w:r>
          </w:p>
        </w:tc>
      </w:tr>
      <w:tr w:rsidR="00F472D5" w14:paraId="25370D2C" w14:textId="77777777" w:rsidTr="00BD468F">
        <w:tc>
          <w:tcPr>
            <w:tcW w:w="636" w:type="dxa"/>
            <w:shd w:val="clear" w:color="auto" w:fill="auto"/>
            <w:vAlign w:val="center"/>
          </w:tcPr>
          <w:p w14:paraId="6E2F85B9" w14:textId="164DCB55" w:rsidR="00F472D5" w:rsidRPr="00CF3ED9" w:rsidRDefault="00F472D5" w:rsidP="00F472D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10.4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02A0F22" w14:textId="27ECD05A" w:rsidR="00F472D5" w:rsidRPr="00D04391" w:rsidRDefault="00F472D5" w:rsidP="00F472D5">
            <w:pPr>
              <w:suppressAutoHyphen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Вариант </w:t>
            </w: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6EC16327" w14:textId="77777777" w:rsidR="00105E62" w:rsidRPr="00105E62" w:rsidRDefault="00105E62" w:rsidP="00105E62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1D5ED00F" w14:textId="3DD9FCBB" w:rsidR="00F472D5" w:rsidRDefault="00F472D5" w:rsidP="00105E62">
            <w:pPr>
              <w:pStyle w:val="a5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объекты строительства:</w:t>
            </w:r>
          </w:p>
          <w:p w14:paraId="1C392A78" w14:textId="77777777" w:rsidR="009508B1" w:rsidRPr="009508B1" w:rsidRDefault="009508B1" w:rsidP="009508B1">
            <w:pPr>
              <w:pStyle w:val="a3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08B1">
              <w:rPr>
                <w:rFonts w:ascii="Times New Roman" w:hAnsi="Times New Roman"/>
                <w:sz w:val="24"/>
                <w:szCs w:val="24"/>
              </w:rPr>
              <w:t>Приемоотправочный электрифицированный грузовой парк необщего пользования для приема и обработки составов для Забайкальской ТЭС;</w:t>
            </w:r>
          </w:p>
          <w:p w14:paraId="59609B80" w14:textId="6024E535" w:rsidR="00F472D5" w:rsidRDefault="00F472D5" w:rsidP="00105E62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электрифицированный подъездной ж.д. путь необщего пользования;</w:t>
            </w:r>
          </w:p>
          <w:p w14:paraId="215AE1C2" w14:textId="77777777" w:rsidR="00497C0B" w:rsidRDefault="00497C0B" w:rsidP="00105E62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Железнодорожная эстакада через главные пути Транссибирской магистрали;</w:t>
            </w:r>
          </w:p>
          <w:p w14:paraId="6A3A6559" w14:textId="18241E0C" w:rsidR="00F472D5" w:rsidRDefault="00F472D5" w:rsidP="00105E62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Железнодорожная станции необщего пользования на территории Забайкальской ТЭС для приема </w:t>
            </w:r>
            <w:r w:rsidR="00497C0B">
              <w:rPr>
                <w:rFonts w:ascii="Times New Roman" w:hAnsi="Times New Roman"/>
                <w:sz w:val="24"/>
                <w:szCs w:val="24"/>
              </w:rPr>
              <w:t xml:space="preserve">и обработки </w:t>
            </w:r>
            <w:r>
              <w:rPr>
                <w:rFonts w:ascii="Times New Roman" w:hAnsi="Times New Roman"/>
                <w:sz w:val="24"/>
                <w:szCs w:val="24"/>
              </w:rPr>
              <w:t>составов с углем;</w:t>
            </w:r>
          </w:p>
          <w:p w14:paraId="5D4EFE18" w14:textId="77777777" w:rsidR="00F472D5" w:rsidRDefault="00F472D5" w:rsidP="00105E62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железнодорожной инфраструктуры для обеспечения бесперебойной работы ж.д. станции необщего пользования на территории Забайкальской ТЭС.</w:t>
            </w:r>
          </w:p>
          <w:p w14:paraId="3A76B4BD" w14:textId="77777777" w:rsidR="00F472D5" w:rsidRDefault="00F472D5" w:rsidP="00105E62">
            <w:pPr>
              <w:pStyle w:val="a5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объектов строительства:</w:t>
            </w:r>
          </w:p>
          <w:p w14:paraId="161A5C6F" w14:textId="38F5946E" w:rsidR="00497C0B" w:rsidRDefault="00105E62" w:rsidP="00105E62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Грузовой парк железнодорожной станции общего пользования станции Гыршелун:</w:t>
            </w:r>
          </w:p>
          <w:p w14:paraId="61897D37" w14:textId="64245802" w:rsidR="00105E62" w:rsidRDefault="00F566B3" w:rsidP="00105E62">
            <w:pPr>
              <w:pStyle w:val="a5"/>
              <w:numPr>
                <w:ilvl w:val="0"/>
                <w:numId w:val="15"/>
              </w:numPr>
              <w:ind w:left="10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т</w:t>
            </w:r>
            <w:r w:rsidR="00105E62">
              <w:rPr>
                <w:rFonts w:ascii="Times New Roman" w:hAnsi="Times New Roman"/>
                <w:sz w:val="24"/>
                <w:szCs w:val="24"/>
              </w:rPr>
              <w:t xml:space="preserve">очку примыкания </w:t>
            </w:r>
            <w:r>
              <w:rPr>
                <w:rFonts w:ascii="Times New Roman" w:hAnsi="Times New Roman"/>
                <w:sz w:val="24"/>
                <w:szCs w:val="24"/>
              </w:rPr>
              <w:t>нового грузового парка к</w:t>
            </w:r>
            <w:r w:rsidR="00105E62">
              <w:rPr>
                <w:rFonts w:ascii="Times New Roman" w:hAnsi="Times New Roman"/>
                <w:sz w:val="24"/>
                <w:szCs w:val="24"/>
              </w:rPr>
              <w:t xml:space="preserve"> существующему путевому развитию станции Гыршелун принять со стороны </w:t>
            </w:r>
            <w:r w:rsidR="00105E6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105E62" w:rsidRPr="000D5E0B">
              <w:rPr>
                <w:rFonts w:ascii="Times New Roman" w:hAnsi="Times New Roman"/>
                <w:sz w:val="24"/>
                <w:szCs w:val="24"/>
              </w:rPr>
              <w:t>-</w:t>
            </w:r>
            <w:r w:rsidR="00105E62">
              <w:rPr>
                <w:rFonts w:ascii="Times New Roman" w:hAnsi="Times New Roman"/>
                <w:sz w:val="24"/>
                <w:szCs w:val="24"/>
              </w:rPr>
              <w:t>го главного пути в восточной горловине станции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9DCF8D5" w14:textId="62C51675" w:rsidR="00F566B3" w:rsidRDefault="00F566B3" w:rsidP="00105E62">
            <w:pPr>
              <w:pStyle w:val="a5"/>
              <w:numPr>
                <w:ilvl w:val="0"/>
                <w:numId w:val="15"/>
              </w:numPr>
              <w:ind w:left="10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место расположение нового грузового парка станции Гыршелун условно, исходя из информации о существующем рельефе местности, взятой из открытых источников;</w:t>
            </w:r>
          </w:p>
          <w:p w14:paraId="4901F17E" w14:textId="182EF317" w:rsidR="00105E62" w:rsidRPr="00105E62" w:rsidRDefault="00105E62" w:rsidP="00105E62">
            <w:pPr>
              <w:pStyle w:val="a5"/>
              <w:numPr>
                <w:ilvl w:val="0"/>
                <w:numId w:val="15"/>
              </w:numPr>
              <w:ind w:left="10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E62">
              <w:rPr>
                <w:rFonts w:ascii="Times New Roman" w:hAnsi="Times New Roman"/>
                <w:sz w:val="24"/>
                <w:szCs w:val="24"/>
              </w:rPr>
              <w:t xml:space="preserve">Количество приемоотправочных путей принять в соответствии с </w:t>
            </w:r>
            <w:r w:rsidR="009508B1" w:rsidRPr="009508B1">
              <w:rPr>
                <w:rFonts w:ascii="Times New Roman" w:hAnsi="Times New Roman"/>
                <w:sz w:val="24"/>
                <w:szCs w:val="24"/>
              </w:rPr>
              <w:t>СП 37.13330.2012 «Промышленный транспорт. Актуализированная редакция СНиП 2.05.07-91*»</w:t>
            </w:r>
            <w:r w:rsidRPr="00105E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4C044C" w14:textId="61B1997C" w:rsidR="00105E62" w:rsidRDefault="00105E62" w:rsidP="00105E62">
            <w:pPr>
              <w:pStyle w:val="a5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0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E62">
              <w:rPr>
                <w:rFonts w:ascii="Times New Roman" w:hAnsi="Times New Roman"/>
                <w:sz w:val="24"/>
                <w:szCs w:val="24"/>
              </w:rPr>
              <w:t>Предусмотреть электрическую централизацию стрелок и сигналов.</w:t>
            </w:r>
          </w:p>
          <w:p w14:paraId="00142061" w14:textId="77777777" w:rsidR="00F566B3" w:rsidRDefault="00F566B3" w:rsidP="00F566B3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Однопутная железнодорожная эстакада:</w:t>
            </w:r>
          </w:p>
          <w:p w14:paraId="1F2AC903" w14:textId="77777777" w:rsidR="00F566B3" w:rsidRPr="001203C0" w:rsidRDefault="00F566B3" w:rsidP="00F566B3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пересечения Транссибирской магистрали однопутной железнодорожной эстакадой принять условно, исходя из информации о существующем рельефе местности, взятой из открытых источников;</w:t>
            </w:r>
          </w:p>
          <w:p w14:paraId="6D0F0875" w14:textId="6AF2B891" w:rsidR="00F566B3" w:rsidRPr="00F566B3" w:rsidRDefault="00F566B3" w:rsidP="00F566B3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конструкции однопутной железнодорожной эстакады выполнить в соответствии с СП 35.13330.2011 «Свод правил. Мосты и трубы. Актуализированная редакция СНиП 2.05.03-84*».</w:t>
            </w:r>
          </w:p>
          <w:p w14:paraId="77007E37" w14:textId="396B8661" w:rsidR="00F472D5" w:rsidRDefault="00F472D5" w:rsidP="00105E62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электрифицированный подъездной ж.д. путь необщего пользования:</w:t>
            </w:r>
          </w:p>
          <w:p w14:paraId="7260A278" w14:textId="5BDC9C78" w:rsidR="00F566B3" w:rsidRDefault="00F566B3" w:rsidP="00F472D5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Точка примыкания не электрифицированного подъездного необщего пользования принять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восточную горловину нового грузового парка ст. Гыршелун;</w:t>
            </w:r>
          </w:p>
          <w:p w14:paraId="2946F42E" w14:textId="7F4F67E0" w:rsidR="00552175" w:rsidRPr="00493809" w:rsidRDefault="00552175" w:rsidP="00F472D5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151">
              <w:rPr>
                <w:rFonts w:ascii="Times New Roman" w:hAnsi="Times New Roman"/>
                <w:sz w:val="24"/>
                <w:szCs w:val="24"/>
              </w:rPr>
              <w:t xml:space="preserve">Определить категорию подъездного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DE3151">
              <w:rPr>
                <w:rFonts w:ascii="Times New Roman" w:hAnsi="Times New Roman"/>
                <w:sz w:val="24"/>
                <w:szCs w:val="24"/>
              </w:rPr>
              <w:t xml:space="preserve">электрифицированного ж.д.  пути необщего пользования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t>с СП 119.13330.2024 «Железные дороги колеи 1520 мм»;</w:t>
            </w:r>
          </w:p>
          <w:p w14:paraId="5D2D54F1" w14:textId="5979A7A4" w:rsidR="00F472D5" w:rsidRDefault="00E20749" w:rsidP="00F472D5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000">
              <w:rPr>
                <w:rFonts w:ascii="Times New Roman" w:hAnsi="Times New Roman"/>
                <w:sz w:val="24"/>
                <w:szCs w:val="24"/>
              </w:rPr>
              <w:t>Трассировку подъездного пути определить на основании общедоступных картографических материалов, данных о рельефе местности, спутниковых снимков и иных доступных исходных данных с учетом существующих объектов и инженерных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F472D5" w:rsidRPr="00514E5C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F472D5">
              <w:rPr>
                <w:rFonts w:ascii="Times New Roman" w:hAnsi="Times New Roman"/>
                <w:sz w:val="24"/>
                <w:szCs w:val="24"/>
              </w:rPr>
              <w:t xml:space="preserve">подъездного пути </w:t>
            </w:r>
            <w:r w:rsidR="00F472D5" w:rsidRPr="00514E5C">
              <w:rPr>
                <w:rFonts w:ascii="Times New Roman" w:hAnsi="Times New Roman"/>
                <w:sz w:val="24"/>
                <w:szCs w:val="24"/>
              </w:rPr>
              <w:t>определить исходя из условной трассировки</w:t>
            </w:r>
            <w:r w:rsidR="00F472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F2096BD" w14:textId="77777777" w:rsidR="00F472D5" w:rsidRDefault="00F472D5" w:rsidP="00105E62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Железнодорожная станции необщего пользования на территории Забайкальской ТЭС:</w:t>
            </w:r>
          </w:p>
          <w:p w14:paraId="1043ADCD" w14:textId="77777777" w:rsidR="00F472D5" w:rsidRDefault="00F472D5" w:rsidP="00F472D5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приемоотправочных путей принять в соответствии с СП 37.13330.2012 «Промышленный транспорт. Актуализированная редакция СНиП 2.05.07-91*»;</w:t>
            </w:r>
          </w:p>
          <w:p w14:paraId="0F6F3C7C" w14:textId="77777777" w:rsidR="00F472D5" w:rsidRDefault="00F472D5" w:rsidP="00F472D5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разгрузочных путей – 2 шт.;</w:t>
            </w:r>
          </w:p>
          <w:p w14:paraId="39701E90" w14:textId="77777777" w:rsidR="00F472D5" w:rsidRPr="00262D1F" w:rsidRDefault="00F472D5" w:rsidP="00F472D5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Предусмотреть электрическую централизацию стрелок и сигналов.</w:t>
            </w:r>
          </w:p>
          <w:p w14:paraId="1D515906" w14:textId="77777777" w:rsidR="00F472D5" w:rsidRDefault="00F472D5" w:rsidP="00105E62">
            <w:pPr>
              <w:pStyle w:val="a5"/>
              <w:widowControl w:val="0"/>
              <w:numPr>
                <w:ilvl w:val="2"/>
                <w:numId w:val="9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железнодорожной инфраструктуры для обеспечения бесперебойной работы ж.д. станции необщего пользования включая, но не ограничиваясь:</w:t>
            </w:r>
          </w:p>
          <w:p w14:paraId="54D1056F" w14:textId="77777777" w:rsidR="00F472D5" w:rsidRDefault="00F472D5" w:rsidP="00F472D5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Компрессорная для обеспечения нужд вагонного хозяйства и пневмообдува стрелок;</w:t>
            </w:r>
          </w:p>
          <w:p w14:paraId="71CA4D63" w14:textId="77777777" w:rsidR="00F472D5" w:rsidRDefault="00F472D5" w:rsidP="00F472D5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 ЭЦ;</w:t>
            </w:r>
          </w:p>
          <w:p w14:paraId="7907B58A" w14:textId="77777777" w:rsidR="00F472D5" w:rsidRDefault="00F472D5" w:rsidP="00F472D5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Весы вагонные;</w:t>
            </w:r>
          </w:p>
          <w:p w14:paraId="37CC6299" w14:textId="77777777" w:rsidR="00F472D5" w:rsidRDefault="00F472D5" w:rsidP="00F472D5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Закрытый пункт экипировки и ТО тепловозов, в том числе: служебно-бытовые помещения, склад масел, склад дизельного топлива, раздаточная смазки, склад сухого песка, пескосушилка, пескораздаточное устройство и т.д.;</w:t>
            </w:r>
          </w:p>
          <w:p w14:paraId="589347D1" w14:textId="36EF5DFA" w:rsidR="00F472D5" w:rsidRPr="00CF3ED9" w:rsidRDefault="00F472D5" w:rsidP="00105E62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Путевой околоток с эксплуатационно-ремонтным пунктом для экипировки и ТО дрезины ДГКу.</w:t>
            </w:r>
          </w:p>
        </w:tc>
      </w:tr>
      <w:tr w:rsidR="001F3766" w14:paraId="20C1142F" w14:textId="77777777" w:rsidTr="00BD468F">
        <w:tc>
          <w:tcPr>
            <w:tcW w:w="636" w:type="dxa"/>
            <w:shd w:val="clear" w:color="auto" w:fill="auto"/>
            <w:vAlign w:val="center"/>
          </w:tcPr>
          <w:p w14:paraId="18C93679" w14:textId="10A7B856" w:rsidR="001F3766" w:rsidRPr="00CF3ED9" w:rsidRDefault="001F3766" w:rsidP="00F472D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A3B7D05" w14:textId="5F57FEF4" w:rsidR="001F3766" w:rsidRPr="00CF3ED9" w:rsidRDefault="001F3766" w:rsidP="00F472D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работ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3F42591E" w14:textId="0B9EB012" w:rsidR="00C43B17" w:rsidRDefault="00C43B17" w:rsidP="002461E2">
            <w:pPr>
              <w:pStyle w:val="a5"/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рамках выполнения ТЭО </w:t>
            </w:r>
            <w:r w:rsidR="00376A86">
              <w:rPr>
                <w:rFonts w:ascii="Times New Roman" w:hAnsi="Times New Roman"/>
                <w:sz w:val="24"/>
                <w:szCs w:val="24"/>
              </w:rPr>
              <w:t>Подрядчик должен:</w:t>
            </w:r>
          </w:p>
          <w:p w14:paraId="392EAFFB" w14:textId="769DFB3D" w:rsidR="00B9698B" w:rsidRPr="009171F4" w:rsidRDefault="00376A86" w:rsidP="009171F4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7F5">
              <w:rPr>
                <w:rFonts w:ascii="Times New Roman" w:hAnsi="Times New Roman"/>
                <w:sz w:val="24"/>
                <w:szCs w:val="24"/>
              </w:rPr>
              <w:t xml:space="preserve">Совместно с Заказчиком подготовить запрос исходных данных в адрес </w:t>
            </w:r>
            <w:r w:rsidR="00C73B5D">
              <w:rPr>
                <w:rFonts w:ascii="Times New Roman" w:hAnsi="Times New Roman"/>
                <w:sz w:val="24"/>
                <w:szCs w:val="24"/>
              </w:rPr>
              <w:t>ОАО «РЖД»</w:t>
            </w:r>
            <w:r w:rsidRPr="00BE57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9A6660" w14:textId="4E163191" w:rsidR="001F3766" w:rsidRDefault="001F3766" w:rsidP="00BB08AF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анализ</w:t>
            </w:r>
            <w:r w:rsidR="00376A86">
              <w:rPr>
                <w:rFonts w:ascii="Times New Roman" w:hAnsi="Times New Roman"/>
                <w:sz w:val="24"/>
                <w:szCs w:val="24"/>
              </w:rPr>
              <w:t>, существующей и перспективной схемы железнодорожной инфраструктуры района строительства Забайкальской ТЭС с учетом:</w:t>
            </w:r>
          </w:p>
          <w:p w14:paraId="01749540" w14:textId="43D7A618" w:rsidR="001F3766" w:rsidRPr="001F3766" w:rsidRDefault="001F3766" w:rsidP="00BB08AF">
            <w:pPr>
              <w:pStyle w:val="a5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766">
              <w:rPr>
                <w:rFonts w:ascii="Times New Roman" w:hAnsi="Times New Roman"/>
                <w:sz w:val="24"/>
                <w:szCs w:val="24"/>
              </w:rPr>
              <w:t>требований земельного, водного, лесного и иного законодательства РФ, сведений о землепользователях, категории земель и правах на землю;</w:t>
            </w:r>
          </w:p>
          <w:p w14:paraId="2B968554" w14:textId="344BC69B" w:rsidR="001F3766" w:rsidRDefault="001F3766" w:rsidP="00BB08AF">
            <w:pPr>
              <w:pStyle w:val="a5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766">
              <w:rPr>
                <w:rFonts w:ascii="Times New Roman" w:hAnsi="Times New Roman"/>
                <w:sz w:val="24"/>
                <w:szCs w:val="24"/>
              </w:rPr>
              <w:t xml:space="preserve">влияния проектов районной планировки, федеральных и региональных схем развития территорий, в т.ч. проектов развития коммуникаций, сетей, железных и автомобильных </w:t>
            </w:r>
            <w:r w:rsidRPr="001F3766">
              <w:rPr>
                <w:rFonts w:ascii="Times New Roman" w:hAnsi="Times New Roman"/>
                <w:sz w:val="24"/>
                <w:szCs w:val="24"/>
              </w:rPr>
              <w:lastRenderedPageBreak/>
              <w:t>дорог, газопроводов, энергосистем, сетей связи и т.д.;</w:t>
            </w:r>
          </w:p>
          <w:p w14:paraId="7E4C3E20" w14:textId="0B9BCB72" w:rsidR="001F3766" w:rsidRPr="001F3766" w:rsidRDefault="001F3766" w:rsidP="00BB08AF">
            <w:pPr>
              <w:pStyle w:val="a5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766">
              <w:rPr>
                <w:rFonts w:ascii="Times New Roman" w:hAnsi="Times New Roman"/>
                <w:sz w:val="24"/>
                <w:szCs w:val="24"/>
              </w:rPr>
              <w:t>логистических ограничений по доставке топлива по железной дороге;</w:t>
            </w:r>
          </w:p>
          <w:p w14:paraId="352FB291" w14:textId="1FBC7223" w:rsidR="001F3766" w:rsidRDefault="001F3766" w:rsidP="00BB08AF">
            <w:pPr>
              <w:pStyle w:val="a5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766">
              <w:rPr>
                <w:rFonts w:ascii="Times New Roman" w:hAnsi="Times New Roman"/>
                <w:sz w:val="24"/>
                <w:szCs w:val="24"/>
              </w:rPr>
              <w:t>влияния зон с особыми условиями использования территорий (ЗОУИТ), влияния зон подтопления и затопления, объектов культурного наследия и т.д.</w:t>
            </w:r>
          </w:p>
          <w:p w14:paraId="3EF6BE64" w14:textId="43760D02" w:rsidR="001F3766" w:rsidRDefault="00376A86" w:rsidP="00BB08AF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требования к перевозке угля исходя из годового объема поставок 2,8 млн. т/год, графика поставок, расчетной суточной и максимальной часовой производительности, количества поездов и вагонов.</w:t>
            </w:r>
          </w:p>
          <w:p w14:paraId="5F57416D" w14:textId="720C4B0D" w:rsidR="00117B2D" w:rsidRDefault="00376A86" w:rsidP="00BB08AF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Разработать и рассмотреть не менее четырех принципиально различных вариантов, в т.ч. представленных Заказчиком, организации железнодорожной инфраструктуры</w:t>
            </w:r>
            <w:r w:rsidR="007651F7" w:rsidRPr="00206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51F7">
              <w:rPr>
                <w:rFonts w:ascii="Times New Roman" w:hAnsi="Times New Roman"/>
                <w:sz w:val="24"/>
                <w:szCs w:val="24"/>
              </w:rPr>
              <w:t xml:space="preserve">с учетом </w:t>
            </w:r>
            <w:r w:rsidR="00E20749">
              <w:rPr>
                <w:rFonts w:ascii="Times New Roman" w:hAnsi="Times New Roman"/>
                <w:sz w:val="24"/>
                <w:szCs w:val="24"/>
              </w:rPr>
              <w:t xml:space="preserve">стоимости </w:t>
            </w:r>
            <w:r w:rsidR="007651F7">
              <w:rPr>
                <w:rFonts w:ascii="Times New Roman" w:hAnsi="Times New Roman"/>
                <w:sz w:val="24"/>
                <w:szCs w:val="24"/>
              </w:rPr>
              <w:t xml:space="preserve">работ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51F7">
              <w:rPr>
                <w:rFonts w:ascii="Times New Roman" w:hAnsi="Times New Roman"/>
                <w:sz w:val="24"/>
                <w:szCs w:val="24"/>
              </w:rPr>
              <w:t xml:space="preserve">по инженерным  </w:t>
            </w:r>
            <w:r w:rsidR="00904747">
              <w:rPr>
                <w:rFonts w:ascii="Times New Roman" w:hAnsi="Times New Roman"/>
                <w:sz w:val="24"/>
                <w:szCs w:val="24"/>
              </w:rPr>
              <w:t>изыскания</w:t>
            </w:r>
            <w:r w:rsidR="007651F7">
              <w:rPr>
                <w:rFonts w:ascii="Times New Roman" w:hAnsi="Times New Roman"/>
                <w:sz w:val="24"/>
                <w:szCs w:val="24"/>
              </w:rPr>
              <w:t>м</w:t>
            </w:r>
            <w:r w:rsidR="00904747">
              <w:rPr>
                <w:rFonts w:ascii="Times New Roman" w:hAnsi="Times New Roman"/>
                <w:sz w:val="24"/>
                <w:szCs w:val="24"/>
              </w:rPr>
              <w:t>, проектировани</w:t>
            </w:r>
            <w:r w:rsidR="007651F7">
              <w:rPr>
                <w:rFonts w:ascii="Times New Roman" w:hAnsi="Times New Roman"/>
                <w:sz w:val="24"/>
                <w:szCs w:val="24"/>
              </w:rPr>
              <w:t xml:space="preserve">ю, прохождению </w:t>
            </w:r>
            <w:r w:rsidR="00D22733">
              <w:rPr>
                <w:rFonts w:ascii="Times New Roman" w:hAnsi="Times New Roman"/>
                <w:sz w:val="24"/>
                <w:szCs w:val="24"/>
              </w:rPr>
              <w:t xml:space="preserve">государственной  </w:t>
            </w:r>
            <w:r w:rsidR="007651F7">
              <w:rPr>
                <w:rFonts w:ascii="Times New Roman" w:hAnsi="Times New Roman"/>
                <w:sz w:val="24"/>
                <w:szCs w:val="24"/>
              </w:rPr>
              <w:t>экспертиз</w:t>
            </w:r>
            <w:r w:rsidR="00D22733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="007651F7">
              <w:rPr>
                <w:rFonts w:ascii="Times New Roman" w:hAnsi="Times New Roman"/>
                <w:sz w:val="24"/>
                <w:szCs w:val="24"/>
              </w:rPr>
              <w:t>проектной документацией</w:t>
            </w:r>
            <w:r w:rsidR="00D22733">
              <w:rPr>
                <w:rFonts w:ascii="Times New Roman" w:hAnsi="Times New Roman"/>
                <w:sz w:val="24"/>
                <w:szCs w:val="24"/>
              </w:rPr>
              <w:t xml:space="preserve"> и результатов инженерных изысканий, прохождение государственной экологической экспертизы</w:t>
            </w:r>
            <w:r w:rsidR="007651F7">
              <w:rPr>
                <w:rFonts w:ascii="Times New Roman" w:hAnsi="Times New Roman"/>
                <w:sz w:val="24"/>
                <w:szCs w:val="24"/>
              </w:rPr>
              <w:t>, а</w:t>
            </w:r>
            <w:r w:rsidR="00904747">
              <w:rPr>
                <w:rFonts w:ascii="Times New Roman" w:hAnsi="Times New Roman"/>
                <w:sz w:val="24"/>
                <w:szCs w:val="24"/>
              </w:rPr>
              <w:t>вторск</w:t>
            </w:r>
            <w:r w:rsidR="007651F7">
              <w:rPr>
                <w:rFonts w:ascii="Times New Roman" w:hAnsi="Times New Roman"/>
                <w:sz w:val="24"/>
                <w:szCs w:val="24"/>
              </w:rPr>
              <w:t>ому</w:t>
            </w:r>
            <w:r w:rsidR="00904747">
              <w:rPr>
                <w:rFonts w:ascii="Times New Roman" w:hAnsi="Times New Roman"/>
                <w:sz w:val="24"/>
                <w:szCs w:val="24"/>
              </w:rPr>
              <w:t xml:space="preserve"> надзор</w:t>
            </w:r>
            <w:r w:rsidR="007651F7">
              <w:rPr>
                <w:rFonts w:ascii="Times New Roman" w:hAnsi="Times New Roman"/>
                <w:sz w:val="24"/>
                <w:szCs w:val="24"/>
              </w:rPr>
              <w:t>у</w:t>
            </w:r>
            <w:r w:rsidR="0090474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51F7">
              <w:rPr>
                <w:rFonts w:ascii="Times New Roman" w:hAnsi="Times New Roman"/>
                <w:sz w:val="24"/>
                <w:szCs w:val="24"/>
              </w:rPr>
              <w:t xml:space="preserve">строительству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="007651F7">
              <w:rPr>
                <w:rFonts w:ascii="Times New Roman" w:hAnsi="Times New Roman"/>
                <w:sz w:val="24"/>
                <w:szCs w:val="24"/>
              </w:rPr>
              <w:t>реконструкции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F03905D" w14:textId="7BBDD7E0" w:rsidR="00376A86" w:rsidRDefault="00376A86" w:rsidP="00376A86">
            <w:pPr>
              <w:pStyle w:val="a5"/>
              <w:widowControl w:val="0"/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Автомобильных подъездных дорог</w:t>
            </w:r>
            <w:r w:rsidR="00FB18D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0FA576" w14:textId="4AECE623" w:rsidR="00FB18D8" w:rsidRDefault="00FB18D8" w:rsidP="00376A86">
            <w:pPr>
              <w:pStyle w:val="a5"/>
              <w:widowControl w:val="0"/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Инженерных сетей;</w:t>
            </w:r>
          </w:p>
          <w:p w14:paraId="7D45A5BA" w14:textId="31254EA7" w:rsidR="00FB18D8" w:rsidRDefault="00FB18D8" w:rsidP="00FB18D8">
            <w:pPr>
              <w:pStyle w:val="a5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железнодорожных путей;</w:t>
            </w:r>
          </w:p>
          <w:p w14:paraId="3F84E300" w14:textId="027EA982" w:rsidR="00FB18D8" w:rsidRDefault="00FB18D8" w:rsidP="00FB18D8">
            <w:pPr>
              <w:pStyle w:val="a5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станционных путей;</w:t>
            </w:r>
          </w:p>
          <w:p w14:paraId="50398F35" w14:textId="09044644" w:rsidR="00FB18D8" w:rsidRDefault="00FB18D8" w:rsidP="00FB18D8">
            <w:pPr>
              <w:pStyle w:val="a5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соединительных путей;</w:t>
            </w:r>
          </w:p>
          <w:p w14:paraId="05EB760D" w14:textId="77777777" w:rsidR="00FB18D8" w:rsidRDefault="00FB18D8" w:rsidP="00FB18D8">
            <w:pPr>
              <w:pStyle w:val="a5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инженерных сооружений и устройств СЦБ, связи, водо-, тепло- и электроснабжения, а также других объектов, необходимых для функционирования каждого из вариантов.</w:t>
            </w:r>
          </w:p>
          <w:p w14:paraId="62F34A92" w14:textId="77777777" w:rsidR="00FB18D8" w:rsidRDefault="00FB18D8" w:rsidP="00FB18D8">
            <w:pPr>
              <w:pStyle w:val="a5"/>
              <w:widowControl w:val="0"/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каждого варианта определить:</w:t>
            </w:r>
          </w:p>
          <w:p w14:paraId="04084898" w14:textId="47D5C1E9" w:rsidR="00FB18D8" w:rsidRDefault="00FB18D8" w:rsidP="00FB18D8">
            <w:pPr>
              <w:pStyle w:val="a5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состав объекта капитального строительства;</w:t>
            </w:r>
          </w:p>
          <w:p w14:paraId="6E7CE06F" w14:textId="173702C9" w:rsidR="00FB18D8" w:rsidRDefault="00FB18D8" w:rsidP="00FB18D8">
            <w:pPr>
              <w:pStyle w:val="a5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технические характеристики;</w:t>
            </w:r>
          </w:p>
          <w:p w14:paraId="34728886" w14:textId="77F42EFE" w:rsidR="00FB18D8" w:rsidRDefault="00FB18D8" w:rsidP="00FB18D8">
            <w:pPr>
              <w:pStyle w:val="a5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 железнодорожных путей;</w:t>
            </w:r>
          </w:p>
          <w:p w14:paraId="6DBBAEDF" w14:textId="508CFA36" w:rsidR="00FB18D8" w:rsidRDefault="00FB18D8" w:rsidP="00FB18D8">
            <w:pPr>
              <w:pStyle w:val="a5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потребность в земельных участках;</w:t>
            </w:r>
          </w:p>
          <w:p w14:paraId="4B67C5C7" w14:textId="42F11D29" w:rsidR="00FB18D8" w:rsidRDefault="00FB18D8" w:rsidP="00FB18D8">
            <w:pPr>
              <w:pStyle w:val="a5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переустройства существующей инфраструктуры;</w:t>
            </w:r>
          </w:p>
          <w:p w14:paraId="36F88437" w14:textId="6B9FCF59" w:rsidR="00FB18D8" w:rsidRDefault="00FB18D8" w:rsidP="00FB18D8">
            <w:pPr>
              <w:pStyle w:val="a5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этапность строительства;</w:t>
            </w:r>
          </w:p>
          <w:p w14:paraId="1C40FE7A" w14:textId="2C6B4336" w:rsidR="00FB18D8" w:rsidRDefault="00FB18D8" w:rsidP="002461E2">
            <w:pPr>
              <w:pStyle w:val="a5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реализации.</w:t>
            </w:r>
          </w:p>
          <w:p w14:paraId="29FE4C94" w14:textId="1ABAFCC7" w:rsidR="00E20749" w:rsidRPr="00FB18D8" w:rsidRDefault="00E20749" w:rsidP="0020650E">
            <w:pPr>
              <w:pStyle w:val="a5"/>
              <w:widowControl w:val="0"/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749">
              <w:rPr>
                <w:rFonts w:ascii="Times New Roman" w:hAnsi="Times New Roman"/>
                <w:sz w:val="24"/>
                <w:szCs w:val="24"/>
              </w:rPr>
              <w:t>Технические решения по каждому варианту разрабатываются на предпроектном уровне, достаточном для определения основных технических характеристик, ориентировочной стоимости и сравнительной оценки вариантов, без выполнения инженерных изысканий и разработки проектной документации.</w:t>
            </w:r>
          </w:p>
          <w:p w14:paraId="0FACF03D" w14:textId="5CA82410" w:rsidR="00117B2D" w:rsidRDefault="00FB18D8" w:rsidP="00BB08AF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расчет капитальных затрат (CA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PEX</w:t>
            </w:r>
            <w:r w:rsidRPr="002461E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каждому варианту в виде расчета в соответствии с общепринятой в Российской Федерации структуры сводного сметного </w:t>
            </w:r>
            <w:r w:rsidR="00F34007">
              <w:rPr>
                <w:rFonts w:ascii="Times New Roman" w:hAnsi="Times New Roman"/>
                <w:sz w:val="24"/>
                <w:szCs w:val="24"/>
              </w:rPr>
              <w:t>расчета (12 глав)</w:t>
            </w:r>
            <w:r w:rsidR="00513FD8">
              <w:rPr>
                <w:rFonts w:ascii="Times New Roman" w:hAnsi="Times New Roman"/>
                <w:sz w:val="24"/>
                <w:szCs w:val="24"/>
              </w:rPr>
              <w:t>,</w:t>
            </w:r>
            <w:r w:rsidR="009B167B">
              <w:rPr>
                <w:rFonts w:ascii="Times New Roman" w:hAnsi="Times New Roman"/>
                <w:sz w:val="24"/>
                <w:szCs w:val="24"/>
              </w:rPr>
              <w:t xml:space="preserve"> используя </w:t>
            </w:r>
            <w:r w:rsidR="00560040" w:rsidRPr="0020650E">
              <w:rPr>
                <w:rFonts w:ascii="Times New Roman" w:hAnsi="Times New Roman"/>
                <w:sz w:val="24"/>
                <w:szCs w:val="24"/>
              </w:rPr>
              <w:lastRenderedPageBreak/>
              <w:t>справочники базовых цен на проектные работы в строительстве (СБЦП 81-2001), методику определения стоимости работ по подготовке проектной документации (форма 3П</w:t>
            </w:r>
            <w:r w:rsidR="00560040" w:rsidRPr="00560040">
              <w:rPr>
                <w:rFonts w:ascii="Times New Roman" w:hAnsi="Times New Roman"/>
                <w:sz w:val="24"/>
                <w:szCs w:val="24"/>
              </w:rPr>
              <w:t>), укрупненные</w:t>
            </w:r>
            <w:r w:rsidR="00560040">
              <w:rPr>
                <w:rFonts w:ascii="Times New Roman" w:hAnsi="Times New Roman"/>
                <w:sz w:val="24"/>
                <w:szCs w:val="24"/>
              </w:rPr>
              <w:t xml:space="preserve"> нормативы цены строительства (НЦС) и объекты аналоги.</w:t>
            </w:r>
          </w:p>
          <w:p w14:paraId="2375A80F" w14:textId="397C5AD8" w:rsidR="00BB08AF" w:rsidRDefault="00F34007" w:rsidP="00BB08AF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Исходя из продолжительности периода эксплуатации 40 (сорок) лет</w:t>
            </w:r>
            <w:r w:rsidR="00125AA5">
              <w:rPr>
                <w:rFonts w:ascii="Times New Roman" w:hAnsi="Times New Roman"/>
                <w:sz w:val="24"/>
                <w:szCs w:val="24"/>
              </w:rPr>
              <w:t>, основываясь на данных по объектам аналогам или на данных по региону,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</w:t>
            </w:r>
            <w:r w:rsidR="00125AA5">
              <w:rPr>
                <w:rFonts w:ascii="Times New Roman" w:hAnsi="Times New Roman"/>
                <w:sz w:val="24"/>
                <w:szCs w:val="24"/>
              </w:rPr>
              <w:t xml:space="preserve">укрупненный </w:t>
            </w:r>
            <w:r>
              <w:rPr>
                <w:rFonts w:ascii="Times New Roman" w:hAnsi="Times New Roman"/>
                <w:sz w:val="24"/>
                <w:szCs w:val="24"/>
              </w:rPr>
              <w:t>расчет</w:t>
            </w:r>
            <w:r w:rsidR="00125A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5AA5" w:rsidRPr="00206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эксплуатационных затрат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OPEX</w:t>
            </w:r>
            <w:r w:rsidRPr="002461E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/>
                <w:sz w:val="24"/>
                <w:szCs w:val="24"/>
              </w:rPr>
              <w:t>включая затраты на:</w:t>
            </w:r>
          </w:p>
          <w:p w14:paraId="1B252522" w14:textId="348C6CE3" w:rsidR="00F34007" w:rsidRDefault="00F34007" w:rsidP="00F34007">
            <w:pPr>
              <w:pStyle w:val="a5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железнодорожной инфраструктуры;</w:t>
            </w:r>
          </w:p>
          <w:p w14:paraId="587CF378" w14:textId="77777777" w:rsidR="00F34007" w:rsidRDefault="00F34007" w:rsidP="00F34007">
            <w:pPr>
              <w:pStyle w:val="a5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локомотивную работу;</w:t>
            </w:r>
          </w:p>
          <w:p w14:paraId="0D5089A0" w14:textId="77777777" w:rsidR="00F34007" w:rsidRDefault="00F34007" w:rsidP="00F34007">
            <w:pPr>
              <w:pStyle w:val="a5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персонала;</w:t>
            </w:r>
          </w:p>
          <w:p w14:paraId="1D58E89A" w14:textId="77777777" w:rsidR="00F34007" w:rsidRDefault="00F34007" w:rsidP="00F34007">
            <w:pPr>
              <w:pStyle w:val="a5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обслуживание;</w:t>
            </w:r>
          </w:p>
          <w:p w14:paraId="5F921441" w14:textId="77777777" w:rsidR="00F34007" w:rsidRDefault="00F34007" w:rsidP="00F34007">
            <w:pPr>
              <w:pStyle w:val="a5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оплату услуг владельца инфраструктуры;</w:t>
            </w:r>
          </w:p>
          <w:p w14:paraId="0AAF65EA" w14:textId="72B5F2EC" w:rsidR="00125AA5" w:rsidRPr="00125AA5" w:rsidRDefault="00F34007" w:rsidP="00125AA5">
            <w:pPr>
              <w:pStyle w:val="a5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потребление энергоресурсов.</w:t>
            </w:r>
          </w:p>
          <w:p w14:paraId="1D24E4A0" w14:textId="77505EF1" w:rsidR="00117B2D" w:rsidRDefault="00F34007" w:rsidP="00BB08AF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сравнительный анализ вариантов по следующим критериям:</w:t>
            </w:r>
          </w:p>
          <w:p w14:paraId="3DACFB67" w14:textId="15FD8FCD" w:rsidR="00F34007" w:rsidRDefault="00F34007" w:rsidP="00F34007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капитальные затраты</w:t>
            </w:r>
            <w:r w:rsidR="00513FD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13FD8">
              <w:rPr>
                <w:rFonts w:ascii="Times New Roman" w:hAnsi="Times New Roman"/>
                <w:sz w:val="24"/>
                <w:szCs w:val="24"/>
                <w:lang w:val="en-US"/>
              </w:rPr>
              <w:t>CAPEX)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CE68441" w14:textId="241855B2" w:rsidR="00F34007" w:rsidRDefault="00F34007" w:rsidP="00F34007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эксплуатационные затраты</w:t>
            </w:r>
            <w:r w:rsidR="00125AA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25AA5">
              <w:rPr>
                <w:rFonts w:ascii="Times New Roman" w:hAnsi="Times New Roman"/>
                <w:sz w:val="24"/>
                <w:szCs w:val="24"/>
                <w:lang w:val="en-US"/>
              </w:rPr>
              <w:t>OPEX)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E292DA" w14:textId="0BD1CC9A" w:rsidR="00F34007" w:rsidRDefault="00F34007" w:rsidP="00F34007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жизненного цикла;</w:t>
            </w:r>
          </w:p>
          <w:p w14:paraId="0AA2EA2B" w14:textId="3A38AD06" w:rsidR="00F34007" w:rsidRDefault="00F34007" w:rsidP="00F34007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надежность работы;</w:t>
            </w:r>
          </w:p>
          <w:p w14:paraId="2B529C3E" w14:textId="681EE6D0" w:rsidR="00F34007" w:rsidRDefault="00F34007" w:rsidP="00F34007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эксплуатационная гибкость;</w:t>
            </w:r>
          </w:p>
          <w:p w14:paraId="0489AF47" w14:textId="4C5D3E97" w:rsidR="00F34007" w:rsidRDefault="00F34007" w:rsidP="00F34007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дальнейшего развития;</w:t>
            </w:r>
          </w:p>
          <w:p w14:paraId="303710A8" w14:textId="5F23D9E0" w:rsidR="00F34007" w:rsidRDefault="00F34007" w:rsidP="00F34007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реализации;</w:t>
            </w:r>
          </w:p>
          <w:p w14:paraId="7D6A5F3B" w14:textId="2BEAD1FF" w:rsidR="00F34007" w:rsidRDefault="00F34007" w:rsidP="002461E2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и организационные риски.</w:t>
            </w:r>
          </w:p>
          <w:p w14:paraId="57382A71" w14:textId="0D5C19E5" w:rsidR="00BB08AF" w:rsidRPr="002461E2" w:rsidRDefault="00F34007" w:rsidP="00A42F63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ind w:left="317"/>
              <w:jc w:val="both"/>
              <w:rPr>
                <w:sz w:val="24"/>
                <w:szCs w:val="24"/>
              </w:rPr>
            </w:pPr>
            <w:r w:rsidRPr="002461E2">
              <w:rPr>
                <w:rFonts w:ascii="Times New Roman" w:hAnsi="Times New Roman"/>
                <w:sz w:val="24"/>
                <w:szCs w:val="24"/>
              </w:rPr>
              <w:t xml:space="preserve">Подготовить рекомендации по выбору оптимального варианта с </w:t>
            </w:r>
            <w:r w:rsidR="00A42F63" w:rsidRPr="002461E2">
              <w:rPr>
                <w:rFonts w:ascii="Times New Roman" w:hAnsi="Times New Roman"/>
                <w:sz w:val="24"/>
                <w:szCs w:val="24"/>
              </w:rPr>
              <w:t>обоснованием принятого решения.</w:t>
            </w:r>
          </w:p>
        </w:tc>
      </w:tr>
      <w:tr w:rsidR="00F472D5" w14:paraId="0946BB63" w14:textId="77777777" w:rsidTr="00BD468F">
        <w:tc>
          <w:tcPr>
            <w:tcW w:w="636" w:type="dxa"/>
            <w:shd w:val="clear" w:color="auto" w:fill="auto"/>
            <w:vAlign w:val="center"/>
          </w:tcPr>
          <w:p w14:paraId="3E75E004" w14:textId="6DB84097" w:rsidR="00F472D5" w:rsidRPr="00510232" w:rsidRDefault="00F472D5" w:rsidP="00F472D5">
            <w:pPr>
              <w:suppressAutoHyphens/>
              <w:rPr>
                <w:sz w:val="24"/>
                <w:szCs w:val="24"/>
                <w:lang w:val="en-US"/>
              </w:rPr>
            </w:pPr>
            <w:r w:rsidRPr="00CF3ED9">
              <w:rPr>
                <w:sz w:val="24"/>
                <w:szCs w:val="24"/>
              </w:rPr>
              <w:lastRenderedPageBreak/>
              <w:t>1</w:t>
            </w:r>
            <w:r w:rsidR="001F3766">
              <w:rPr>
                <w:sz w:val="24"/>
                <w:szCs w:val="24"/>
              </w:rPr>
              <w:t>2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B1FC4AE" w14:textId="77777777" w:rsidR="00F472D5" w:rsidRPr="00CF3ED9" w:rsidRDefault="00F472D5" w:rsidP="00F472D5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t>Результат работ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08208BA8" w14:textId="19AB26BB" w:rsidR="00A42F63" w:rsidRDefault="00A42F63" w:rsidP="00D23B90">
            <w:pPr>
              <w:pStyle w:val="a5"/>
              <w:widowControl w:val="0"/>
              <w:autoSpaceDE w:val="0"/>
              <w:autoSpaceDN w:val="0"/>
              <w:adjustRightInd w:val="0"/>
              <w:spacing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итогам выполнения работ Подрядчик предоставляет Заказчику ТЭО, содержащее:</w:t>
            </w:r>
          </w:p>
          <w:p w14:paraId="55F99652" w14:textId="2108DBBE" w:rsidR="00A42F63" w:rsidRDefault="00A42F63" w:rsidP="00A42F63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рассмотренных вариантов;</w:t>
            </w:r>
          </w:p>
          <w:p w14:paraId="2683B6CF" w14:textId="24DAC062" w:rsidR="00A42F63" w:rsidRDefault="00A42F63" w:rsidP="00A42F63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принципиальные схемы железнодорожной инфраструктуры по каждому из вариантов;</w:t>
            </w:r>
          </w:p>
          <w:p w14:paraId="77133EA6" w14:textId="2415540A" w:rsidR="00A42F63" w:rsidRDefault="00A42F63" w:rsidP="00A42F63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сравнительную таблицу технико-экономических показателей;</w:t>
            </w:r>
          </w:p>
          <w:p w14:paraId="6145BB14" w14:textId="393D3B36" w:rsidR="00A42F63" w:rsidRPr="002461E2" w:rsidRDefault="00EA2E03" w:rsidP="00A42F63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CAPEX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OPEX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D8D8CA9" w14:textId="4A58DBB6" w:rsidR="00EA2E03" w:rsidRDefault="00EA2E03" w:rsidP="00A42F63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преимуществ, недостатков и рисков каждого из вариантов;</w:t>
            </w:r>
          </w:p>
          <w:p w14:paraId="4DF1C030" w14:textId="424A2C30" w:rsidR="00EA2E03" w:rsidRDefault="00EA2E03" w:rsidP="00A42F63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 о рекомендуемом варианте с обоснованием его экономической и технической эффективности.</w:t>
            </w:r>
          </w:p>
          <w:p w14:paraId="328E021C" w14:textId="38C8D5C7" w:rsidR="00EA2E03" w:rsidRPr="00BE57F5" w:rsidRDefault="00EA2E03" w:rsidP="00EA2E03">
            <w:pPr>
              <w:pStyle w:val="a5"/>
              <w:widowControl w:val="0"/>
              <w:autoSpaceDE w:val="0"/>
              <w:autoSpaceDN w:val="0"/>
              <w:adjustRightInd w:val="0"/>
              <w:spacing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7F5">
              <w:rPr>
                <w:rFonts w:ascii="Times New Roman" w:hAnsi="Times New Roman"/>
                <w:sz w:val="24"/>
                <w:szCs w:val="24"/>
              </w:rPr>
              <w:t>Оптимальный вариант должен быть выбран на основании комплексной оценки технических решений, капитальных и эксплуатационных затрат, а также стоимости жизненного цикла объекта.</w:t>
            </w:r>
          </w:p>
          <w:p w14:paraId="2542F33C" w14:textId="3DCAA4C1" w:rsidR="00EA2E03" w:rsidRPr="00BE57F5" w:rsidRDefault="00EA2E03" w:rsidP="00EA2E03">
            <w:pPr>
              <w:pStyle w:val="a5"/>
              <w:spacing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7F5">
              <w:rPr>
                <w:rFonts w:ascii="Times New Roman" w:hAnsi="Times New Roman"/>
                <w:sz w:val="24"/>
                <w:szCs w:val="24"/>
              </w:rPr>
              <w:t xml:space="preserve">ТЭО передается Заказчику в 2 (двух) экземплярах на бумажном носителе и в 1 (одном) экземпляре на цифровом </w:t>
            </w:r>
            <w:r w:rsidRPr="00BE57F5">
              <w:rPr>
                <w:rFonts w:ascii="Times New Roman" w:hAnsi="Times New Roman"/>
                <w:sz w:val="24"/>
                <w:szCs w:val="24"/>
              </w:rPr>
              <w:lastRenderedPageBreak/>
              <w:t>носителе информации электронном виде без защиты содержимого (в форматах PDF</w:t>
            </w:r>
            <w:r w:rsidR="00BE57F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E57F5">
              <w:rPr>
                <w:rFonts w:ascii="Times New Roman" w:hAnsi="Times New Roman"/>
                <w:sz w:val="24"/>
                <w:szCs w:val="24"/>
                <w:lang w:val="en-US"/>
              </w:rPr>
              <w:t>docx</w:t>
            </w:r>
            <w:r w:rsidR="00BE57F5" w:rsidRPr="00BE5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57F5">
              <w:rPr>
                <w:rFonts w:ascii="Times New Roman" w:hAnsi="Times New Roman"/>
                <w:sz w:val="24"/>
                <w:szCs w:val="24"/>
              </w:rPr>
              <w:t>и</w:t>
            </w:r>
            <w:r w:rsidR="00BE57F5" w:rsidRPr="00BE5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7F5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BE57F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549C3FC1" w14:textId="50FD8648" w:rsidR="00F472D5" w:rsidRPr="00D23B90" w:rsidRDefault="00510232" w:rsidP="00D23B90">
            <w:pPr>
              <w:pStyle w:val="a5"/>
              <w:widowControl w:val="0"/>
              <w:autoSpaceDE w:val="0"/>
              <w:autoSpaceDN w:val="0"/>
              <w:adjustRightInd w:val="0"/>
              <w:spacing w:after="60"/>
              <w:ind w:firstLine="31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ТЭО</w:t>
            </w:r>
            <w:r w:rsidR="00D23B90" w:rsidRPr="00D23B90">
              <w:rPr>
                <w:rFonts w:ascii="Times New Roman" w:hAnsi="Times New Roman"/>
                <w:sz w:val="24"/>
                <w:szCs w:val="24"/>
              </w:rPr>
              <w:t xml:space="preserve"> в электронном виде, в том числе в формате PDF, </w:t>
            </w:r>
            <w:r w:rsidR="00EA2E03" w:rsidRPr="00D23B90">
              <w:rPr>
                <w:rFonts w:ascii="Times New Roman" w:hAnsi="Times New Roman"/>
                <w:sz w:val="24"/>
                <w:szCs w:val="24"/>
              </w:rPr>
              <w:t>должн</w:t>
            </w:r>
            <w:r w:rsidR="00EA2E03">
              <w:rPr>
                <w:rFonts w:ascii="Times New Roman" w:hAnsi="Times New Roman"/>
                <w:sz w:val="24"/>
                <w:szCs w:val="24"/>
              </w:rPr>
              <w:t>о</w:t>
            </w:r>
            <w:r w:rsidR="00EA2E03" w:rsidRPr="00D23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B90" w:rsidRPr="00D23B90">
              <w:rPr>
                <w:rFonts w:ascii="Times New Roman" w:hAnsi="Times New Roman"/>
                <w:sz w:val="24"/>
                <w:szCs w:val="24"/>
              </w:rPr>
              <w:t>обеспечивать возможность поиска по текстовому содержанию документа и возможность копирования текста, формироваться способом, не предусматривающим сканирование документа на бумажном носителе, содержать оглавление и закладки, обеспечивающие переходы по оглавлению к основным разделам и подразделам документа.</w:t>
            </w:r>
          </w:p>
        </w:tc>
      </w:tr>
      <w:tr w:rsidR="00F472D5" w14:paraId="761F37A2" w14:textId="77777777" w:rsidTr="00BD468F">
        <w:trPr>
          <w:trHeight w:val="609"/>
        </w:trPr>
        <w:tc>
          <w:tcPr>
            <w:tcW w:w="636" w:type="dxa"/>
            <w:shd w:val="clear" w:color="auto" w:fill="auto"/>
            <w:vAlign w:val="center"/>
          </w:tcPr>
          <w:p w14:paraId="0993B387" w14:textId="2E076BD1" w:rsidR="00F472D5" w:rsidRPr="00CF3ED9" w:rsidRDefault="00F472D5" w:rsidP="00F472D5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lastRenderedPageBreak/>
              <w:t>1</w:t>
            </w:r>
            <w:r w:rsidR="001F3766">
              <w:rPr>
                <w:sz w:val="24"/>
                <w:szCs w:val="24"/>
              </w:rPr>
              <w:t>3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25AFEE4" w14:textId="77777777" w:rsidR="00F472D5" w:rsidRPr="00CF3ED9" w:rsidRDefault="00F472D5" w:rsidP="00F472D5">
            <w:pPr>
              <w:suppressAutoHyphens/>
              <w:rPr>
                <w:sz w:val="24"/>
                <w:szCs w:val="24"/>
              </w:rPr>
            </w:pPr>
            <w:r w:rsidRPr="00CF3ED9">
              <w:rPr>
                <w:sz w:val="24"/>
                <w:szCs w:val="24"/>
              </w:rPr>
              <w:t>Приложения</w:t>
            </w:r>
          </w:p>
        </w:tc>
        <w:tc>
          <w:tcPr>
            <w:tcW w:w="6524" w:type="dxa"/>
            <w:shd w:val="clear" w:color="auto" w:fill="auto"/>
            <w:vAlign w:val="center"/>
          </w:tcPr>
          <w:p w14:paraId="05B42F3D" w14:textId="7776E813" w:rsidR="00510232" w:rsidRDefault="00F472D5" w:rsidP="00510232">
            <w:pPr>
              <w:pStyle w:val="a3"/>
              <w:numPr>
                <w:ilvl w:val="0"/>
                <w:numId w:val="16"/>
              </w:numPr>
              <w:suppressAutoHyphens/>
              <w:spacing w:after="0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510232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510232">
              <w:rPr>
                <w:rFonts w:ascii="Times New Roman" w:hAnsi="Times New Roman"/>
                <w:sz w:val="24"/>
                <w:szCs w:val="24"/>
              </w:rPr>
              <w:t>№</w:t>
            </w:r>
            <w:r w:rsidRPr="00510232">
              <w:rPr>
                <w:rFonts w:ascii="Times New Roman" w:hAnsi="Times New Roman"/>
                <w:sz w:val="24"/>
                <w:szCs w:val="24"/>
              </w:rPr>
              <w:t xml:space="preserve">1. Координаты </w:t>
            </w:r>
            <w:r w:rsidR="00510232" w:rsidRPr="00510232">
              <w:rPr>
                <w:rFonts w:ascii="Times New Roman" w:hAnsi="Times New Roman"/>
                <w:sz w:val="24"/>
                <w:szCs w:val="24"/>
              </w:rPr>
              <w:t>границ площадки строительства Забайкальской ТЭС;</w:t>
            </w:r>
          </w:p>
          <w:p w14:paraId="14704C89" w14:textId="644EDB55" w:rsidR="00510232" w:rsidRDefault="00510232" w:rsidP="00510232">
            <w:pPr>
              <w:pStyle w:val="a3"/>
              <w:numPr>
                <w:ilvl w:val="0"/>
                <w:numId w:val="16"/>
              </w:numPr>
              <w:suppressAutoHyphens/>
              <w:ind w:lef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№2. </w:t>
            </w:r>
            <w:r w:rsidRPr="00510232">
              <w:rPr>
                <w:rFonts w:ascii="Times New Roman" w:hAnsi="Times New Roman"/>
                <w:sz w:val="24"/>
                <w:szCs w:val="24"/>
              </w:rPr>
              <w:t>Схемы вариантов строительства железнодорожной инфраструктуры для доставки угля на Забайкальскую ТЭС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7F110D2" w14:textId="15693FFC" w:rsidR="00F472D5" w:rsidRPr="00510232" w:rsidRDefault="00510232" w:rsidP="00F472D5">
            <w:pPr>
              <w:pStyle w:val="a3"/>
              <w:numPr>
                <w:ilvl w:val="0"/>
                <w:numId w:val="16"/>
              </w:numPr>
              <w:suppressAutoHyphens/>
              <w:ind w:lef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№3. </w:t>
            </w:r>
            <w:r w:rsidRPr="00510232">
              <w:rPr>
                <w:rFonts w:ascii="Times New Roman" w:hAnsi="Times New Roman"/>
                <w:sz w:val="24"/>
                <w:szCs w:val="24"/>
              </w:rPr>
              <w:t>Основные характеристики Забайкальской ТЭС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26A62FA0" w14:textId="77777777" w:rsidR="00E92AF9" w:rsidRDefault="00E92AF9" w:rsidP="00E92AF9">
      <w:pPr>
        <w:shd w:val="clear" w:color="auto" w:fill="FFFFFF"/>
        <w:suppressAutoHyphens/>
        <w:spacing w:before="259"/>
      </w:pPr>
    </w:p>
    <w:p w14:paraId="3B851A72" w14:textId="77777777" w:rsidR="00950A58" w:rsidRDefault="00E92AF9" w:rsidP="00950A58">
      <w:pPr>
        <w:pStyle w:val="a5"/>
        <w:jc w:val="right"/>
        <w:rPr>
          <w:rStyle w:val="3"/>
          <w:rFonts w:ascii="Times New Roman" w:hAnsi="Times New Roman"/>
          <w:b w:val="0"/>
          <w:bCs w:val="0"/>
          <w:sz w:val="20"/>
          <w:szCs w:val="20"/>
        </w:rPr>
      </w:pPr>
      <w:r>
        <w:br w:type="page"/>
      </w:r>
      <w:r w:rsidRPr="00950A58">
        <w:rPr>
          <w:rFonts w:ascii="Times New Roman" w:hAnsi="Times New Roman"/>
          <w:sz w:val="20"/>
          <w:szCs w:val="20"/>
        </w:rPr>
        <w:lastRenderedPageBreak/>
        <w:t>Приложение №1 к Техническому заданию на</w:t>
      </w:r>
      <w:r w:rsidR="00950A58" w:rsidRPr="00950A58">
        <w:rPr>
          <w:rStyle w:val="3"/>
          <w:rFonts w:ascii="Times New Roman" w:hAnsi="Times New Roman"/>
          <w:sz w:val="20"/>
          <w:szCs w:val="20"/>
        </w:rPr>
        <w:t xml:space="preserve"> </w:t>
      </w:r>
      <w:r w:rsidR="00950A58" w:rsidRPr="00950A58">
        <w:rPr>
          <w:rStyle w:val="3"/>
          <w:rFonts w:ascii="Times New Roman" w:hAnsi="Times New Roman"/>
          <w:b w:val="0"/>
          <w:bCs w:val="0"/>
          <w:sz w:val="20"/>
          <w:szCs w:val="20"/>
        </w:rPr>
        <w:t xml:space="preserve">выполнение работ </w:t>
      </w:r>
    </w:p>
    <w:p w14:paraId="4A6C0012" w14:textId="77777777" w:rsidR="00950A58" w:rsidRDefault="00950A58" w:rsidP="00950A58">
      <w:pPr>
        <w:pStyle w:val="a5"/>
        <w:jc w:val="right"/>
        <w:rPr>
          <w:rStyle w:val="3"/>
          <w:rFonts w:ascii="Times New Roman" w:hAnsi="Times New Roman"/>
          <w:b w:val="0"/>
          <w:bCs w:val="0"/>
          <w:sz w:val="20"/>
          <w:szCs w:val="20"/>
        </w:rPr>
      </w:pPr>
      <w:r w:rsidRPr="00950A58">
        <w:rPr>
          <w:rStyle w:val="3"/>
          <w:rFonts w:ascii="Times New Roman" w:hAnsi="Times New Roman"/>
          <w:b w:val="0"/>
          <w:bCs w:val="0"/>
          <w:sz w:val="20"/>
          <w:szCs w:val="20"/>
        </w:rPr>
        <w:t xml:space="preserve">по технико-экономическому обоснованию строительства </w:t>
      </w:r>
    </w:p>
    <w:p w14:paraId="30FEFE80" w14:textId="7C5455C9" w:rsidR="00950A58" w:rsidRPr="00950A58" w:rsidRDefault="00950A58" w:rsidP="00950A58">
      <w:pPr>
        <w:pStyle w:val="a5"/>
        <w:jc w:val="right"/>
        <w:rPr>
          <w:rStyle w:val="3"/>
          <w:rFonts w:ascii="Times New Roman" w:hAnsi="Times New Roman"/>
          <w:b w:val="0"/>
          <w:bCs w:val="0"/>
          <w:sz w:val="20"/>
          <w:szCs w:val="20"/>
        </w:rPr>
      </w:pPr>
      <w:r w:rsidRPr="00950A58">
        <w:rPr>
          <w:rStyle w:val="3"/>
          <w:rFonts w:ascii="Times New Roman" w:hAnsi="Times New Roman"/>
          <w:b w:val="0"/>
          <w:bCs w:val="0"/>
          <w:sz w:val="20"/>
          <w:szCs w:val="20"/>
        </w:rPr>
        <w:t>железнодорожной инфраструктуры для доставки угля</w:t>
      </w:r>
    </w:p>
    <w:p w14:paraId="5782CDE2" w14:textId="41763337" w:rsidR="00E92AF9" w:rsidRDefault="00E92AF9" w:rsidP="00950A58">
      <w:pPr>
        <w:pStyle w:val="a7"/>
        <w:ind w:left="-567" w:firstLine="141"/>
        <w:jc w:val="right"/>
        <w:rPr>
          <w:b w:val="0"/>
          <w:bCs w:val="0"/>
          <w:sz w:val="20"/>
          <w:szCs w:val="20"/>
        </w:rPr>
      </w:pPr>
      <w:r w:rsidRPr="00CF3ED9">
        <w:rPr>
          <w:b w:val="0"/>
          <w:bCs w:val="0"/>
          <w:sz w:val="20"/>
          <w:szCs w:val="20"/>
        </w:rPr>
        <w:t>.</w:t>
      </w:r>
    </w:p>
    <w:p w14:paraId="5021398F" w14:textId="77777777" w:rsidR="00E92AF9" w:rsidRDefault="00E92AF9" w:rsidP="00E92AF9">
      <w:pPr>
        <w:pStyle w:val="a7"/>
        <w:ind w:left="-567" w:firstLine="141"/>
        <w:jc w:val="right"/>
        <w:rPr>
          <w:b w:val="0"/>
          <w:bCs w:val="0"/>
          <w:sz w:val="20"/>
          <w:szCs w:val="20"/>
        </w:rPr>
      </w:pPr>
    </w:p>
    <w:p w14:paraId="25A9F05A" w14:textId="14782353" w:rsidR="00E92AF9" w:rsidRPr="00226B9E" w:rsidRDefault="00E92AF9" w:rsidP="00E92AF9">
      <w:pPr>
        <w:pStyle w:val="a7"/>
        <w:jc w:val="center"/>
        <w:rPr>
          <w:b w:val="0"/>
          <w:bCs w:val="0"/>
          <w:sz w:val="28"/>
          <w:szCs w:val="28"/>
        </w:rPr>
      </w:pPr>
      <w:r w:rsidRPr="00226B9E">
        <w:rPr>
          <w:b w:val="0"/>
          <w:bCs w:val="0"/>
          <w:sz w:val="28"/>
          <w:szCs w:val="28"/>
        </w:rPr>
        <w:t xml:space="preserve">Координаты границ </w:t>
      </w:r>
      <w:r w:rsidR="00950A58" w:rsidRPr="00226B9E">
        <w:rPr>
          <w:b w:val="0"/>
          <w:bCs w:val="0"/>
          <w:sz w:val="28"/>
          <w:szCs w:val="28"/>
        </w:rPr>
        <w:t>площадки строительства Забайкальской ТЭС</w:t>
      </w:r>
    </w:p>
    <w:p w14:paraId="03767887" w14:textId="5FEFE664" w:rsidR="00E92AF9" w:rsidRPr="00CF3ED9" w:rsidRDefault="00E92AF9" w:rsidP="00E92AF9">
      <w:pPr>
        <w:pStyle w:val="a7"/>
        <w:rPr>
          <w:b w:val="0"/>
          <w:bCs w:val="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9"/>
        <w:gridCol w:w="2075"/>
        <w:gridCol w:w="2212"/>
        <w:gridCol w:w="2067"/>
        <w:gridCol w:w="2498"/>
      </w:tblGrid>
      <w:tr w:rsidR="00D07993" w:rsidRPr="00B37E5A" w14:paraId="3A61B149" w14:textId="77777777" w:rsidTr="00D07993">
        <w:trPr>
          <w:trHeight w:val="249"/>
        </w:trPr>
        <w:tc>
          <w:tcPr>
            <w:tcW w:w="9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A7F9F" w14:textId="6DABA6B2" w:rsidR="00D07993" w:rsidRPr="00D07993" w:rsidRDefault="00D07993" w:rsidP="00893C2F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точки</w:t>
            </w:r>
          </w:p>
        </w:tc>
        <w:tc>
          <w:tcPr>
            <w:tcW w:w="42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EF9E4" w14:textId="61AB9A19" w:rsidR="00D07993" w:rsidRPr="00D07993" w:rsidRDefault="00D07993" w:rsidP="00893C2F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  <w:lang w:val="en-US"/>
              </w:rPr>
              <w:t>WGS-84</w:t>
            </w:r>
          </w:p>
        </w:tc>
        <w:tc>
          <w:tcPr>
            <w:tcW w:w="4565" w:type="dxa"/>
            <w:gridSpan w:val="2"/>
            <w:vAlign w:val="center"/>
          </w:tcPr>
          <w:p w14:paraId="66C54E82" w14:textId="77777777" w:rsidR="00D07993" w:rsidRPr="00D07993" w:rsidRDefault="00D07993" w:rsidP="00893C2F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МСК-75 зона 2</w:t>
            </w:r>
          </w:p>
        </w:tc>
      </w:tr>
      <w:tr w:rsidR="00D07993" w:rsidRPr="00B37E5A" w14:paraId="7C30439D" w14:textId="77777777" w:rsidTr="00D07993">
        <w:trPr>
          <w:trHeight w:val="159"/>
        </w:trPr>
        <w:tc>
          <w:tcPr>
            <w:tcW w:w="92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B121D" w14:textId="6275EB2E" w:rsidR="00D07993" w:rsidRPr="00D07993" w:rsidRDefault="00D07993" w:rsidP="00893C2F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2BF25" w14:textId="60A33F5E" w:rsidR="00D07993" w:rsidRPr="00D07993" w:rsidRDefault="00D07993" w:rsidP="00893C2F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 w:rsidRPr="00D07993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BDBC4" w14:textId="7FF96167" w:rsidR="00D07993" w:rsidRPr="00D07993" w:rsidRDefault="00D07993" w:rsidP="00893C2F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 w:rsidRPr="00D07993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2067" w:type="dxa"/>
            <w:vAlign w:val="center"/>
          </w:tcPr>
          <w:p w14:paraId="3EAAA247" w14:textId="1D1AA282" w:rsidR="00D07993" w:rsidRPr="00D07993" w:rsidRDefault="00D07993" w:rsidP="00893C2F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  <w:lang w:val="en-US"/>
              </w:rPr>
            </w:pPr>
            <w:r w:rsidRPr="00D07993">
              <w:rPr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2498" w:type="dxa"/>
            <w:vAlign w:val="center"/>
          </w:tcPr>
          <w:p w14:paraId="332060D9" w14:textId="21D912E5" w:rsidR="00D07993" w:rsidRPr="00D07993" w:rsidRDefault="00D07993" w:rsidP="00893C2F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  <w:lang w:val="en-US"/>
              </w:rPr>
            </w:pPr>
            <w:r w:rsidRPr="00D07993">
              <w:rPr>
                <w:bCs/>
                <w:sz w:val="28"/>
                <w:szCs w:val="28"/>
                <w:lang w:val="en-US"/>
              </w:rPr>
              <w:t>Y</w:t>
            </w:r>
          </w:p>
        </w:tc>
      </w:tr>
      <w:tr w:rsidR="00D07993" w:rsidRPr="00B37E5A" w14:paraId="5D9C8D98" w14:textId="77777777" w:rsidTr="00D07993">
        <w:trPr>
          <w:trHeight w:val="365"/>
        </w:trPr>
        <w:tc>
          <w:tcPr>
            <w:tcW w:w="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ED59E" w14:textId="342B6C6F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0AB5" w14:textId="2E32EC83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51.41677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58259" w14:textId="72A8187B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110.740427</w:t>
            </w:r>
          </w:p>
        </w:tc>
        <w:tc>
          <w:tcPr>
            <w:tcW w:w="2067" w:type="dxa"/>
            <w:vAlign w:val="center"/>
          </w:tcPr>
          <w:p w14:paraId="6DE63379" w14:textId="799A92B4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588222.508</w:t>
            </w:r>
          </w:p>
        </w:tc>
        <w:tc>
          <w:tcPr>
            <w:tcW w:w="2498" w:type="dxa"/>
            <w:vAlign w:val="center"/>
          </w:tcPr>
          <w:p w14:paraId="3351A10F" w14:textId="39FB01F2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2160020.242</w:t>
            </w:r>
          </w:p>
        </w:tc>
      </w:tr>
      <w:tr w:rsidR="00D07993" w:rsidRPr="00B37E5A" w14:paraId="5144C3B4" w14:textId="77777777" w:rsidTr="00D07993">
        <w:tc>
          <w:tcPr>
            <w:tcW w:w="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0F58E" w14:textId="00EB9D7E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933A9" w14:textId="35C01E0C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51.427596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FA386" w14:textId="264D7379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110.74083</w:t>
            </w:r>
          </w:p>
        </w:tc>
        <w:tc>
          <w:tcPr>
            <w:tcW w:w="2067" w:type="dxa"/>
            <w:vAlign w:val="center"/>
          </w:tcPr>
          <w:p w14:paraId="6B01304E" w14:textId="6D8672CF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589426.400</w:t>
            </w:r>
          </w:p>
        </w:tc>
        <w:tc>
          <w:tcPr>
            <w:tcW w:w="2498" w:type="dxa"/>
            <w:vAlign w:val="center"/>
          </w:tcPr>
          <w:p w14:paraId="27A71E5E" w14:textId="59EF5D7E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2160069.524</w:t>
            </w:r>
          </w:p>
        </w:tc>
      </w:tr>
      <w:tr w:rsidR="00D07993" w:rsidRPr="00B37E5A" w14:paraId="02135845" w14:textId="77777777" w:rsidTr="00D07993">
        <w:tc>
          <w:tcPr>
            <w:tcW w:w="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4BC23" w14:textId="6A05A2F8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26C32" w14:textId="0453BCE1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51.42734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DA011" w14:textId="1B81C800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110.758259</w:t>
            </w:r>
          </w:p>
        </w:tc>
        <w:tc>
          <w:tcPr>
            <w:tcW w:w="2067" w:type="dxa"/>
            <w:vAlign w:val="center"/>
          </w:tcPr>
          <w:p w14:paraId="50728737" w14:textId="4EE29300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589376.678</w:t>
            </w:r>
          </w:p>
        </w:tc>
        <w:tc>
          <w:tcPr>
            <w:tcW w:w="2498" w:type="dxa"/>
            <w:vAlign w:val="center"/>
          </w:tcPr>
          <w:p w14:paraId="54BA170E" w14:textId="652E33E0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2161281.149</w:t>
            </w:r>
          </w:p>
        </w:tc>
      </w:tr>
      <w:tr w:rsidR="00D07993" w:rsidRPr="00B37E5A" w14:paraId="232161D9" w14:textId="77777777" w:rsidTr="00D07993">
        <w:tc>
          <w:tcPr>
            <w:tcW w:w="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DFCEC" w14:textId="7549E6C6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CC9DE" w14:textId="5CE26DAF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51.416514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93C38" w14:textId="7596A990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110.757851</w:t>
            </w:r>
          </w:p>
        </w:tc>
        <w:tc>
          <w:tcPr>
            <w:tcW w:w="2067" w:type="dxa"/>
            <w:vAlign w:val="center"/>
          </w:tcPr>
          <w:p w14:paraId="18B7D97B" w14:textId="38890027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588172.784</w:t>
            </w:r>
          </w:p>
        </w:tc>
        <w:tc>
          <w:tcPr>
            <w:tcW w:w="2498" w:type="dxa"/>
            <w:vAlign w:val="center"/>
          </w:tcPr>
          <w:p w14:paraId="601F12CE" w14:textId="7AD7A198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2161231.805</w:t>
            </w:r>
          </w:p>
        </w:tc>
      </w:tr>
      <w:tr w:rsidR="00D07993" w:rsidRPr="00B37E5A" w14:paraId="21DB3B44" w14:textId="77777777" w:rsidTr="00D07993">
        <w:tc>
          <w:tcPr>
            <w:tcW w:w="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382B8" w14:textId="63436A56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AB239" w14:textId="2FF3F518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51.41677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40554" w14:textId="3D0E7641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110.740427</w:t>
            </w:r>
          </w:p>
        </w:tc>
        <w:tc>
          <w:tcPr>
            <w:tcW w:w="2067" w:type="dxa"/>
            <w:vAlign w:val="center"/>
          </w:tcPr>
          <w:p w14:paraId="59CD5270" w14:textId="3D5F44B9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588222.508</w:t>
            </w:r>
          </w:p>
        </w:tc>
        <w:tc>
          <w:tcPr>
            <w:tcW w:w="2498" w:type="dxa"/>
            <w:vAlign w:val="center"/>
          </w:tcPr>
          <w:p w14:paraId="34E07452" w14:textId="0ADC3478" w:rsidR="00D07993" w:rsidRPr="00D07993" w:rsidRDefault="00D07993" w:rsidP="00D0799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D07993">
              <w:rPr>
                <w:sz w:val="28"/>
                <w:szCs w:val="28"/>
              </w:rPr>
              <w:t>2160020.242</w:t>
            </w:r>
          </w:p>
        </w:tc>
      </w:tr>
    </w:tbl>
    <w:p w14:paraId="68BC2C08" w14:textId="77777777" w:rsidR="00EB6D89" w:rsidRDefault="00EB6D89">
      <w:pPr>
        <w:sectPr w:rsidR="00EB6D89" w:rsidSect="00BD468F">
          <w:footerReference w:type="default" r:id="rId8"/>
          <w:pgSz w:w="11906" w:h="16838"/>
          <w:pgMar w:top="709" w:right="850" w:bottom="1134" w:left="1134" w:header="708" w:footer="708" w:gutter="0"/>
          <w:cols w:space="708"/>
          <w:titlePg/>
          <w:docGrid w:linePitch="360"/>
        </w:sectPr>
      </w:pPr>
    </w:p>
    <w:p w14:paraId="48420DC6" w14:textId="7B3B093E" w:rsidR="00950A58" w:rsidRDefault="00950A58" w:rsidP="00950A58">
      <w:pPr>
        <w:pStyle w:val="a5"/>
        <w:jc w:val="right"/>
        <w:rPr>
          <w:rStyle w:val="3"/>
          <w:rFonts w:ascii="Times New Roman" w:hAnsi="Times New Roman"/>
          <w:b w:val="0"/>
          <w:bCs w:val="0"/>
          <w:sz w:val="20"/>
          <w:szCs w:val="20"/>
        </w:rPr>
      </w:pPr>
      <w:r w:rsidRPr="00950A58">
        <w:rPr>
          <w:rFonts w:ascii="Times New Roman" w:hAnsi="Times New Roman"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sz w:val="20"/>
          <w:szCs w:val="20"/>
        </w:rPr>
        <w:t>2</w:t>
      </w:r>
      <w:r w:rsidRPr="00950A58">
        <w:rPr>
          <w:rFonts w:ascii="Times New Roman" w:hAnsi="Times New Roman"/>
          <w:sz w:val="20"/>
          <w:szCs w:val="20"/>
        </w:rPr>
        <w:t xml:space="preserve"> к Техническому заданию на</w:t>
      </w:r>
      <w:r w:rsidRPr="00950A58">
        <w:rPr>
          <w:rStyle w:val="3"/>
          <w:rFonts w:ascii="Times New Roman" w:hAnsi="Times New Roman"/>
          <w:sz w:val="20"/>
          <w:szCs w:val="20"/>
        </w:rPr>
        <w:t xml:space="preserve"> </w:t>
      </w:r>
      <w:r w:rsidRPr="00950A58">
        <w:rPr>
          <w:rStyle w:val="3"/>
          <w:rFonts w:ascii="Times New Roman" w:hAnsi="Times New Roman"/>
          <w:b w:val="0"/>
          <w:bCs w:val="0"/>
          <w:sz w:val="20"/>
          <w:szCs w:val="20"/>
        </w:rPr>
        <w:t xml:space="preserve">выполнение работ </w:t>
      </w:r>
    </w:p>
    <w:p w14:paraId="29173747" w14:textId="77777777" w:rsidR="00950A58" w:rsidRDefault="00950A58" w:rsidP="00950A58">
      <w:pPr>
        <w:pStyle w:val="a5"/>
        <w:jc w:val="right"/>
        <w:rPr>
          <w:rStyle w:val="3"/>
          <w:rFonts w:ascii="Times New Roman" w:hAnsi="Times New Roman"/>
          <w:b w:val="0"/>
          <w:bCs w:val="0"/>
          <w:sz w:val="20"/>
          <w:szCs w:val="20"/>
        </w:rPr>
      </w:pPr>
      <w:r w:rsidRPr="00950A58">
        <w:rPr>
          <w:rStyle w:val="3"/>
          <w:rFonts w:ascii="Times New Roman" w:hAnsi="Times New Roman"/>
          <w:b w:val="0"/>
          <w:bCs w:val="0"/>
          <w:sz w:val="20"/>
          <w:szCs w:val="20"/>
        </w:rPr>
        <w:t xml:space="preserve">по технико-экономическому обоснованию строительства </w:t>
      </w:r>
    </w:p>
    <w:p w14:paraId="7AB06A2B" w14:textId="77777777" w:rsidR="00950A58" w:rsidRPr="00950A58" w:rsidRDefault="00950A58" w:rsidP="00950A58">
      <w:pPr>
        <w:pStyle w:val="a5"/>
        <w:jc w:val="right"/>
        <w:rPr>
          <w:rStyle w:val="3"/>
          <w:rFonts w:ascii="Times New Roman" w:hAnsi="Times New Roman"/>
          <w:b w:val="0"/>
          <w:bCs w:val="0"/>
          <w:sz w:val="20"/>
          <w:szCs w:val="20"/>
        </w:rPr>
      </w:pPr>
      <w:r w:rsidRPr="00950A58">
        <w:rPr>
          <w:rStyle w:val="3"/>
          <w:rFonts w:ascii="Times New Roman" w:hAnsi="Times New Roman"/>
          <w:b w:val="0"/>
          <w:bCs w:val="0"/>
          <w:sz w:val="20"/>
          <w:szCs w:val="20"/>
        </w:rPr>
        <w:t>железнодорожной инфраструктуры для доставки угля</w:t>
      </w:r>
    </w:p>
    <w:p w14:paraId="4BA256BF" w14:textId="77777777" w:rsidR="00950A58" w:rsidRDefault="00950A58" w:rsidP="00D04391">
      <w:pPr>
        <w:jc w:val="center"/>
        <w:rPr>
          <w:sz w:val="28"/>
          <w:szCs w:val="28"/>
        </w:rPr>
      </w:pPr>
    </w:p>
    <w:p w14:paraId="14A25CD9" w14:textId="2DE6C9CF" w:rsidR="00EC56B1" w:rsidRDefault="00D04391" w:rsidP="00D04391">
      <w:pPr>
        <w:jc w:val="center"/>
        <w:rPr>
          <w:sz w:val="28"/>
          <w:szCs w:val="28"/>
        </w:rPr>
      </w:pPr>
      <w:r w:rsidRPr="00D04391">
        <w:rPr>
          <w:sz w:val="28"/>
          <w:szCs w:val="28"/>
        </w:rPr>
        <w:t>Схемы вариантов строительства железнодорожной инфраструктуры для доставки угля на Забайкальскую ТЭС</w:t>
      </w:r>
    </w:p>
    <w:p w14:paraId="02E91E27" w14:textId="77777777" w:rsidR="00D04391" w:rsidRPr="00D04391" w:rsidRDefault="00D04391" w:rsidP="00D04391">
      <w:pPr>
        <w:jc w:val="center"/>
        <w:rPr>
          <w:sz w:val="28"/>
          <w:szCs w:val="28"/>
        </w:rPr>
      </w:pPr>
    </w:p>
    <w:p w14:paraId="7F6BDACF" w14:textId="0DB6535F" w:rsidR="00D04391" w:rsidRDefault="00D04391" w:rsidP="00950A58">
      <w:pPr>
        <w:jc w:val="center"/>
      </w:pPr>
      <w:r w:rsidRPr="00D04391">
        <w:rPr>
          <w:noProof/>
        </w:rPr>
        <w:drawing>
          <wp:inline distT="0" distB="0" distL="0" distR="0" wp14:anchorId="50FBADCA" wp14:editId="162B7954">
            <wp:extent cx="9251950" cy="497776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56300" cy="498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733E8" w14:textId="77777777" w:rsidR="00E67EBB" w:rsidRDefault="00E67EBB" w:rsidP="00950A58">
      <w:pPr>
        <w:jc w:val="center"/>
        <w:sectPr w:rsidR="00E67EBB" w:rsidSect="00EB6D89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14:paraId="01270234" w14:textId="1BE9058B" w:rsidR="00E67EBB" w:rsidRDefault="00E67EBB" w:rsidP="00E67EBB">
      <w:pPr>
        <w:pStyle w:val="a5"/>
        <w:jc w:val="right"/>
        <w:rPr>
          <w:rStyle w:val="3"/>
          <w:rFonts w:ascii="Times New Roman" w:hAnsi="Times New Roman"/>
          <w:b w:val="0"/>
          <w:bCs w:val="0"/>
          <w:sz w:val="20"/>
          <w:szCs w:val="20"/>
        </w:rPr>
      </w:pPr>
      <w:r w:rsidRPr="00950A58">
        <w:rPr>
          <w:rFonts w:ascii="Times New Roman" w:hAnsi="Times New Roman"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sz w:val="20"/>
          <w:szCs w:val="20"/>
        </w:rPr>
        <w:t>3</w:t>
      </w:r>
      <w:r w:rsidRPr="00950A58">
        <w:rPr>
          <w:rFonts w:ascii="Times New Roman" w:hAnsi="Times New Roman"/>
          <w:sz w:val="20"/>
          <w:szCs w:val="20"/>
        </w:rPr>
        <w:t xml:space="preserve"> к Техническому заданию на</w:t>
      </w:r>
      <w:r w:rsidRPr="00950A58">
        <w:rPr>
          <w:rStyle w:val="3"/>
          <w:rFonts w:ascii="Times New Roman" w:hAnsi="Times New Roman"/>
          <w:sz w:val="20"/>
          <w:szCs w:val="20"/>
        </w:rPr>
        <w:t xml:space="preserve"> </w:t>
      </w:r>
      <w:r w:rsidRPr="00950A58">
        <w:rPr>
          <w:rStyle w:val="3"/>
          <w:rFonts w:ascii="Times New Roman" w:hAnsi="Times New Roman"/>
          <w:b w:val="0"/>
          <w:bCs w:val="0"/>
          <w:sz w:val="20"/>
          <w:szCs w:val="20"/>
        </w:rPr>
        <w:t xml:space="preserve">выполнение работ </w:t>
      </w:r>
    </w:p>
    <w:p w14:paraId="508C45A1" w14:textId="77777777" w:rsidR="00E67EBB" w:rsidRDefault="00E67EBB" w:rsidP="00E67EBB">
      <w:pPr>
        <w:pStyle w:val="a5"/>
        <w:jc w:val="right"/>
        <w:rPr>
          <w:rStyle w:val="3"/>
          <w:rFonts w:ascii="Times New Roman" w:hAnsi="Times New Roman"/>
          <w:b w:val="0"/>
          <w:bCs w:val="0"/>
          <w:sz w:val="20"/>
          <w:szCs w:val="20"/>
        </w:rPr>
      </w:pPr>
      <w:r w:rsidRPr="00950A58">
        <w:rPr>
          <w:rStyle w:val="3"/>
          <w:rFonts w:ascii="Times New Roman" w:hAnsi="Times New Roman"/>
          <w:b w:val="0"/>
          <w:bCs w:val="0"/>
          <w:sz w:val="20"/>
          <w:szCs w:val="20"/>
        </w:rPr>
        <w:t xml:space="preserve">по технико-экономическому обоснованию строительства </w:t>
      </w:r>
    </w:p>
    <w:p w14:paraId="305808EF" w14:textId="77777777" w:rsidR="00E67EBB" w:rsidRPr="00950A58" w:rsidRDefault="00E67EBB" w:rsidP="00E67EBB">
      <w:pPr>
        <w:pStyle w:val="a5"/>
        <w:jc w:val="right"/>
        <w:rPr>
          <w:rStyle w:val="3"/>
          <w:rFonts w:ascii="Times New Roman" w:hAnsi="Times New Roman"/>
          <w:b w:val="0"/>
          <w:bCs w:val="0"/>
          <w:sz w:val="20"/>
          <w:szCs w:val="20"/>
        </w:rPr>
      </w:pPr>
      <w:r w:rsidRPr="00950A58">
        <w:rPr>
          <w:rStyle w:val="3"/>
          <w:rFonts w:ascii="Times New Roman" w:hAnsi="Times New Roman"/>
          <w:b w:val="0"/>
          <w:bCs w:val="0"/>
          <w:sz w:val="20"/>
          <w:szCs w:val="20"/>
        </w:rPr>
        <w:t>железнодорожной инфраструктуры для доставки угля</w:t>
      </w:r>
    </w:p>
    <w:p w14:paraId="26A92BF8" w14:textId="55865706" w:rsidR="00E67EBB" w:rsidRDefault="00E67EBB" w:rsidP="00E67EBB">
      <w:pPr>
        <w:jc w:val="right"/>
      </w:pPr>
    </w:p>
    <w:p w14:paraId="1DC55D7E" w14:textId="37A07C39" w:rsidR="00E67EBB" w:rsidRDefault="00E67EBB" w:rsidP="00E67EBB">
      <w:pPr>
        <w:jc w:val="right"/>
      </w:pPr>
    </w:p>
    <w:p w14:paraId="22CA5B32" w14:textId="72AC8AFE" w:rsidR="00E67EBB" w:rsidRPr="00226B9E" w:rsidRDefault="00D07993" w:rsidP="00E67E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</w:t>
      </w:r>
      <w:r w:rsidR="00E67EBB" w:rsidRPr="00226B9E">
        <w:rPr>
          <w:sz w:val="28"/>
          <w:szCs w:val="28"/>
        </w:rPr>
        <w:t>Забайкальской ТЭС</w:t>
      </w:r>
    </w:p>
    <w:p w14:paraId="1152C0D6" w14:textId="0FABD9E7" w:rsidR="00E67EBB" w:rsidRPr="00226B9E" w:rsidRDefault="00E67EBB" w:rsidP="00E67EBB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5762"/>
        <w:gridCol w:w="3304"/>
      </w:tblGrid>
      <w:tr w:rsidR="00EA2E03" w:rsidRPr="00226B9E" w:rsidDel="00EA2E03" w14:paraId="343356C0" w14:textId="77777777" w:rsidTr="002461E2">
        <w:tc>
          <w:tcPr>
            <w:tcW w:w="846" w:type="dxa"/>
          </w:tcPr>
          <w:p w14:paraId="7AFB7563" w14:textId="6F0F3B8A" w:rsidR="00EA2E03" w:rsidDel="00EA2E03" w:rsidRDefault="00EA2E03" w:rsidP="00EA2E03">
            <w:pPr>
              <w:jc w:val="center"/>
              <w:rPr>
                <w:sz w:val="28"/>
                <w:szCs w:val="28"/>
              </w:rPr>
            </w:pPr>
            <w:r w:rsidRPr="00226B9E">
              <w:rPr>
                <w:b/>
                <w:bCs/>
                <w:sz w:val="28"/>
                <w:szCs w:val="28"/>
              </w:rPr>
              <w:t>№ п.п.</w:t>
            </w:r>
          </w:p>
        </w:tc>
        <w:tc>
          <w:tcPr>
            <w:tcW w:w="5762" w:type="dxa"/>
            <w:vAlign w:val="center"/>
          </w:tcPr>
          <w:p w14:paraId="1BD34530" w14:textId="366C1BEA" w:rsidR="00EA2E03" w:rsidDel="00EA2E03" w:rsidRDefault="00EA2E03" w:rsidP="002461E2">
            <w:pPr>
              <w:jc w:val="center"/>
              <w:rPr>
                <w:sz w:val="28"/>
                <w:szCs w:val="28"/>
              </w:rPr>
            </w:pPr>
            <w:r w:rsidRPr="00226B9E">
              <w:rPr>
                <w:b/>
                <w:bCs/>
                <w:sz w:val="28"/>
                <w:szCs w:val="28"/>
              </w:rPr>
              <w:t>Наименование параметра</w:t>
            </w:r>
          </w:p>
        </w:tc>
        <w:tc>
          <w:tcPr>
            <w:tcW w:w="3304" w:type="dxa"/>
            <w:vAlign w:val="center"/>
          </w:tcPr>
          <w:p w14:paraId="1311FD69" w14:textId="6C77A05E" w:rsidR="00EA2E03" w:rsidDel="00EA2E03" w:rsidRDefault="00EA2E03" w:rsidP="00EA2E03">
            <w:pPr>
              <w:jc w:val="center"/>
              <w:rPr>
                <w:sz w:val="28"/>
                <w:szCs w:val="28"/>
              </w:rPr>
            </w:pPr>
            <w:r w:rsidRPr="00226B9E">
              <w:rPr>
                <w:b/>
                <w:bCs/>
                <w:sz w:val="28"/>
                <w:szCs w:val="28"/>
              </w:rPr>
              <w:t>Величина параметра</w:t>
            </w:r>
          </w:p>
        </w:tc>
      </w:tr>
      <w:tr w:rsidR="00EA2E03" w:rsidRPr="00226B9E" w:rsidDel="00EA2E03" w14:paraId="2DDDA90E" w14:textId="77777777" w:rsidTr="00030C92">
        <w:tc>
          <w:tcPr>
            <w:tcW w:w="846" w:type="dxa"/>
          </w:tcPr>
          <w:p w14:paraId="6868222E" w14:textId="2BAB5B26" w:rsidR="00EA2E03" w:rsidRPr="00EA2E03" w:rsidRDefault="00EA2E03" w:rsidP="00EA2E03">
            <w:pPr>
              <w:jc w:val="center"/>
              <w:rPr>
                <w:b/>
                <w:bCs/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1.</w:t>
            </w:r>
          </w:p>
        </w:tc>
        <w:tc>
          <w:tcPr>
            <w:tcW w:w="5762" w:type="dxa"/>
            <w:vAlign w:val="center"/>
          </w:tcPr>
          <w:p w14:paraId="7DF42330" w14:textId="67D48B35" w:rsidR="00EA2E03" w:rsidRPr="00EA2E03" w:rsidRDefault="00EA2E03" w:rsidP="00EA2E03">
            <w:pPr>
              <w:rPr>
                <w:b/>
                <w:bCs/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Основное топливо</w:t>
            </w:r>
          </w:p>
        </w:tc>
        <w:tc>
          <w:tcPr>
            <w:tcW w:w="3304" w:type="dxa"/>
            <w:vAlign w:val="center"/>
          </w:tcPr>
          <w:p w14:paraId="19F6D888" w14:textId="5FED5841" w:rsidR="00EA2E03" w:rsidRPr="00EA2E03" w:rsidRDefault="00EA2E03" w:rsidP="00EA2E03">
            <w:pPr>
              <w:jc w:val="center"/>
              <w:rPr>
                <w:b/>
                <w:bCs/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каменный уголь</w:t>
            </w:r>
          </w:p>
        </w:tc>
      </w:tr>
      <w:tr w:rsidR="00EA2E03" w:rsidRPr="00226B9E" w:rsidDel="00EA2E03" w14:paraId="28EC9D1D" w14:textId="77777777" w:rsidTr="002461E2">
        <w:tc>
          <w:tcPr>
            <w:tcW w:w="846" w:type="dxa"/>
            <w:vAlign w:val="center"/>
          </w:tcPr>
          <w:p w14:paraId="5D9C7508" w14:textId="18543455" w:rsidR="00EA2E03" w:rsidRPr="002461E2" w:rsidRDefault="00EA2E03" w:rsidP="00EA2E03">
            <w:pPr>
              <w:jc w:val="center"/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2.</w:t>
            </w:r>
          </w:p>
        </w:tc>
        <w:tc>
          <w:tcPr>
            <w:tcW w:w="5762" w:type="dxa"/>
            <w:vAlign w:val="center"/>
          </w:tcPr>
          <w:p w14:paraId="56429E01" w14:textId="71686FB3" w:rsidR="00EA2E03" w:rsidRPr="002461E2" w:rsidRDefault="00EA2E03" w:rsidP="00EA2E03">
            <w:pPr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Насыпная плотность</w:t>
            </w:r>
          </w:p>
        </w:tc>
        <w:tc>
          <w:tcPr>
            <w:tcW w:w="3304" w:type="dxa"/>
            <w:vAlign w:val="center"/>
          </w:tcPr>
          <w:p w14:paraId="54B46DFE" w14:textId="4E922987" w:rsidR="00EA2E03" w:rsidRPr="002461E2" w:rsidRDefault="00EA2E03" w:rsidP="00EA2E03">
            <w:pPr>
              <w:jc w:val="center"/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0,85-1,1 т/м3</w:t>
            </w:r>
          </w:p>
        </w:tc>
      </w:tr>
      <w:tr w:rsidR="00EA2E03" w:rsidRPr="00226B9E" w:rsidDel="00EA2E03" w14:paraId="57FFFE04" w14:textId="77777777" w:rsidTr="00030C92">
        <w:tc>
          <w:tcPr>
            <w:tcW w:w="846" w:type="dxa"/>
            <w:vAlign w:val="center"/>
          </w:tcPr>
          <w:p w14:paraId="26D8964E" w14:textId="12C0C38F" w:rsidR="00EA2E03" w:rsidRPr="002461E2" w:rsidRDefault="00EA2E03" w:rsidP="00EA2E03">
            <w:pPr>
              <w:jc w:val="center"/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3.</w:t>
            </w:r>
          </w:p>
        </w:tc>
        <w:tc>
          <w:tcPr>
            <w:tcW w:w="5762" w:type="dxa"/>
            <w:vAlign w:val="center"/>
          </w:tcPr>
          <w:p w14:paraId="5E0B04E0" w14:textId="081B1234" w:rsidR="00EA2E03" w:rsidRPr="002461E2" w:rsidRDefault="00EA2E03" w:rsidP="00EA2E03">
            <w:pPr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Расход угля в час</w:t>
            </w:r>
          </w:p>
        </w:tc>
        <w:tc>
          <w:tcPr>
            <w:tcW w:w="3304" w:type="dxa"/>
            <w:vAlign w:val="center"/>
          </w:tcPr>
          <w:p w14:paraId="67C6FDB5" w14:textId="119612C9" w:rsidR="00EA2E03" w:rsidRPr="002461E2" w:rsidRDefault="00EA2E03" w:rsidP="00EA2E03">
            <w:pPr>
              <w:jc w:val="center"/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423 т/ч</w:t>
            </w:r>
          </w:p>
        </w:tc>
      </w:tr>
      <w:tr w:rsidR="00EA2E03" w:rsidRPr="00226B9E" w:rsidDel="00EA2E03" w14:paraId="72E67714" w14:textId="77777777" w:rsidTr="00030C92">
        <w:tc>
          <w:tcPr>
            <w:tcW w:w="846" w:type="dxa"/>
            <w:vAlign w:val="center"/>
          </w:tcPr>
          <w:p w14:paraId="7D43E5BA" w14:textId="0E7327BD" w:rsidR="00EA2E03" w:rsidRPr="002461E2" w:rsidRDefault="00EA2E03" w:rsidP="00EA2E03">
            <w:pPr>
              <w:jc w:val="center"/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4.</w:t>
            </w:r>
          </w:p>
        </w:tc>
        <w:tc>
          <w:tcPr>
            <w:tcW w:w="5762" w:type="dxa"/>
            <w:vAlign w:val="center"/>
          </w:tcPr>
          <w:p w14:paraId="30D1102D" w14:textId="72C83FAB" w:rsidR="00EA2E03" w:rsidRPr="002461E2" w:rsidRDefault="00EA2E03" w:rsidP="00EA2E03">
            <w:pPr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Суточный расход угля на ТЭС</w:t>
            </w:r>
          </w:p>
        </w:tc>
        <w:tc>
          <w:tcPr>
            <w:tcW w:w="3304" w:type="dxa"/>
            <w:vAlign w:val="center"/>
          </w:tcPr>
          <w:p w14:paraId="5F664EB6" w14:textId="073F844D" w:rsidR="00EA2E03" w:rsidRPr="002461E2" w:rsidRDefault="00EA2E03" w:rsidP="00EA2E03">
            <w:pPr>
              <w:jc w:val="center"/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10 152 т/сутки</w:t>
            </w:r>
          </w:p>
        </w:tc>
      </w:tr>
      <w:tr w:rsidR="00EA2E03" w:rsidRPr="00226B9E" w:rsidDel="00EA2E03" w14:paraId="4FF85837" w14:textId="77777777" w:rsidTr="00030C92">
        <w:tc>
          <w:tcPr>
            <w:tcW w:w="846" w:type="dxa"/>
            <w:vAlign w:val="center"/>
          </w:tcPr>
          <w:p w14:paraId="4B0FDA42" w14:textId="055D0F00" w:rsidR="00EA2E03" w:rsidRPr="002461E2" w:rsidRDefault="00EA2E03" w:rsidP="00EA2E03">
            <w:pPr>
              <w:jc w:val="center"/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5.</w:t>
            </w:r>
          </w:p>
        </w:tc>
        <w:tc>
          <w:tcPr>
            <w:tcW w:w="5762" w:type="dxa"/>
            <w:vAlign w:val="center"/>
          </w:tcPr>
          <w:p w14:paraId="3A34E2A1" w14:textId="5E151E62" w:rsidR="00EA2E03" w:rsidRPr="002461E2" w:rsidRDefault="00EA2E03" w:rsidP="00EA2E03">
            <w:pPr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 xml:space="preserve">Суточный объем поставки угля </w:t>
            </w:r>
          </w:p>
        </w:tc>
        <w:tc>
          <w:tcPr>
            <w:tcW w:w="3304" w:type="dxa"/>
            <w:vAlign w:val="center"/>
          </w:tcPr>
          <w:p w14:paraId="19E70D5D" w14:textId="6B3B75F5" w:rsidR="00EA2E03" w:rsidRPr="002461E2" w:rsidRDefault="00EA2E03" w:rsidP="00EA2E03">
            <w:pPr>
              <w:jc w:val="center"/>
              <w:rPr>
                <w:sz w:val="28"/>
                <w:szCs w:val="28"/>
              </w:rPr>
            </w:pPr>
            <w:r w:rsidRPr="002461E2">
              <w:rPr>
                <w:sz w:val="28"/>
                <w:szCs w:val="28"/>
              </w:rPr>
              <w:t>8 220 т/сутки</w:t>
            </w:r>
          </w:p>
        </w:tc>
      </w:tr>
    </w:tbl>
    <w:p w14:paraId="78EC2C5E" w14:textId="77777777" w:rsidR="00E67EBB" w:rsidRPr="00226B9E" w:rsidRDefault="00E67EBB" w:rsidP="00E67EBB">
      <w:pPr>
        <w:jc w:val="center"/>
        <w:rPr>
          <w:sz w:val="28"/>
          <w:szCs w:val="28"/>
        </w:rPr>
      </w:pPr>
    </w:p>
    <w:sectPr w:rsidR="00E67EBB" w:rsidRPr="00226B9E" w:rsidSect="00E67EB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BC6B0" w14:textId="77777777" w:rsidR="00420EB5" w:rsidRDefault="00420EB5" w:rsidP="00BD468F">
      <w:r>
        <w:separator/>
      </w:r>
    </w:p>
  </w:endnote>
  <w:endnote w:type="continuationSeparator" w:id="0">
    <w:p w14:paraId="4A8C37A1" w14:textId="77777777" w:rsidR="00420EB5" w:rsidRDefault="00420EB5" w:rsidP="00BD4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333337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DA3B04C" w14:textId="16DD4F94" w:rsidR="00BD468F" w:rsidRPr="00BD468F" w:rsidRDefault="00BD468F">
        <w:pPr>
          <w:pStyle w:val="ab"/>
          <w:jc w:val="right"/>
          <w:rPr>
            <w:sz w:val="24"/>
            <w:szCs w:val="24"/>
          </w:rPr>
        </w:pPr>
        <w:r w:rsidRPr="00BD468F">
          <w:rPr>
            <w:sz w:val="24"/>
            <w:szCs w:val="24"/>
          </w:rPr>
          <w:fldChar w:fldCharType="begin"/>
        </w:r>
        <w:r w:rsidRPr="00BD468F">
          <w:rPr>
            <w:sz w:val="24"/>
            <w:szCs w:val="24"/>
          </w:rPr>
          <w:instrText>PAGE   \* MERGEFORMAT</w:instrText>
        </w:r>
        <w:r w:rsidRPr="00BD468F">
          <w:rPr>
            <w:sz w:val="24"/>
            <w:szCs w:val="24"/>
          </w:rPr>
          <w:fldChar w:fldCharType="separate"/>
        </w:r>
        <w:r w:rsidRPr="00BD468F">
          <w:rPr>
            <w:sz w:val="24"/>
            <w:szCs w:val="24"/>
          </w:rPr>
          <w:t>2</w:t>
        </w:r>
        <w:r w:rsidRPr="00BD468F">
          <w:rPr>
            <w:sz w:val="24"/>
            <w:szCs w:val="24"/>
          </w:rPr>
          <w:fldChar w:fldCharType="end"/>
        </w:r>
      </w:p>
    </w:sdtContent>
  </w:sdt>
  <w:p w14:paraId="2DB5235F" w14:textId="77777777" w:rsidR="00BD468F" w:rsidRDefault="00BD468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3E645" w14:textId="77777777" w:rsidR="00420EB5" w:rsidRDefault="00420EB5" w:rsidP="00BD468F">
      <w:r>
        <w:separator/>
      </w:r>
    </w:p>
  </w:footnote>
  <w:footnote w:type="continuationSeparator" w:id="0">
    <w:p w14:paraId="1ABEB3F5" w14:textId="77777777" w:rsidR="00420EB5" w:rsidRDefault="00420EB5" w:rsidP="00BD4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70D8C"/>
    <w:multiLevelType w:val="hybridMultilevel"/>
    <w:tmpl w:val="AF5CF8BC"/>
    <w:lvl w:ilvl="0" w:tplc="119E440A">
      <w:start w:val="1"/>
      <w:numFmt w:val="russianLower"/>
      <w:lvlText w:val="%1."/>
      <w:lvlJc w:val="left"/>
      <w:pPr>
        <w:ind w:left="10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" w15:restartNumberingAfterBreak="0">
    <w:nsid w:val="0A9E01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D257CB"/>
    <w:multiLevelType w:val="hybridMultilevel"/>
    <w:tmpl w:val="B448D43A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 w15:restartNumberingAfterBreak="0">
    <w:nsid w:val="119D5D42"/>
    <w:multiLevelType w:val="hybridMultilevel"/>
    <w:tmpl w:val="D3CA7CDC"/>
    <w:lvl w:ilvl="0" w:tplc="04190019">
      <w:start w:val="1"/>
      <w:numFmt w:val="lowerLetter"/>
      <w:lvlText w:val="%1.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" w15:restartNumberingAfterBreak="0">
    <w:nsid w:val="146762D1"/>
    <w:multiLevelType w:val="hybridMultilevel"/>
    <w:tmpl w:val="D9D0C2F4"/>
    <w:lvl w:ilvl="0" w:tplc="E3280B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D42F14"/>
    <w:multiLevelType w:val="hybridMultilevel"/>
    <w:tmpl w:val="85A8DED4"/>
    <w:lvl w:ilvl="0" w:tplc="E3280B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520E2"/>
    <w:multiLevelType w:val="multilevel"/>
    <w:tmpl w:val="E8582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2020283E"/>
    <w:multiLevelType w:val="hybridMultilevel"/>
    <w:tmpl w:val="6C1CC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93F5B"/>
    <w:multiLevelType w:val="hybridMultilevel"/>
    <w:tmpl w:val="6CF0B57A"/>
    <w:lvl w:ilvl="0" w:tplc="0292E30E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50C33"/>
    <w:multiLevelType w:val="hybridMultilevel"/>
    <w:tmpl w:val="85B2A874"/>
    <w:lvl w:ilvl="0" w:tplc="E3280B6A">
      <w:start w:val="1"/>
      <w:numFmt w:val="bullet"/>
      <w:lvlText w:val=""/>
      <w:lvlJc w:val="left"/>
      <w:pPr>
        <w:ind w:left="6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0" w15:restartNumberingAfterBreak="0">
    <w:nsid w:val="30E469CE"/>
    <w:multiLevelType w:val="hybridMultilevel"/>
    <w:tmpl w:val="A42CCDC2"/>
    <w:lvl w:ilvl="0" w:tplc="E3280B6A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 w15:restartNumberingAfterBreak="0">
    <w:nsid w:val="39B46452"/>
    <w:multiLevelType w:val="hybridMultilevel"/>
    <w:tmpl w:val="F2B83A0E"/>
    <w:lvl w:ilvl="0" w:tplc="E3280B6A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2" w15:restartNumberingAfterBreak="0">
    <w:nsid w:val="39BC0E3A"/>
    <w:multiLevelType w:val="hybridMultilevel"/>
    <w:tmpl w:val="0A5E207A"/>
    <w:lvl w:ilvl="0" w:tplc="E3280B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4533C1"/>
    <w:multiLevelType w:val="hybridMultilevel"/>
    <w:tmpl w:val="C04259F6"/>
    <w:lvl w:ilvl="0" w:tplc="AF0E3ED4">
      <w:start w:val="1"/>
      <w:numFmt w:val="decimal"/>
      <w:lvlText w:val="%1."/>
      <w:lvlJc w:val="left"/>
      <w:pPr>
        <w:ind w:left="10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4" w15:restartNumberingAfterBreak="0">
    <w:nsid w:val="41657C09"/>
    <w:multiLevelType w:val="hybridMultilevel"/>
    <w:tmpl w:val="80E2D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6A6C"/>
    <w:multiLevelType w:val="hybridMultilevel"/>
    <w:tmpl w:val="18A4D4CA"/>
    <w:lvl w:ilvl="0" w:tplc="E3280B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5AE79DD"/>
    <w:multiLevelType w:val="hybridMultilevel"/>
    <w:tmpl w:val="C90C577C"/>
    <w:lvl w:ilvl="0" w:tplc="37620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0E6EB8"/>
    <w:multiLevelType w:val="hybridMultilevel"/>
    <w:tmpl w:val="94DEA0A6"/>
    <w:lvl w:ilvl="0" w:tplc="E3280B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595059"/>
    <w:multiLevelType w:val="hybridMultilevel"/>
    <w:tmpl w:val="67E4086C"/>
    <w:lvl w:ilvl="0" w:tplc="E3280B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ED4A45"/>
    <w:multiLevelType w:val="hybridMultilevel"/>
    <w:tmpl w:val="1E588D16"/>
    <w:lvl w:ilvl="0" w:tplc="E3280B6A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 w15:restartNumberingAfterBreak="0">
    <w:nsid w:val="5F742AB8"/>
    <w:multiLevelType w:val="hybridMultilevel"/>
    <w:tmpl w:val="450AE2A0"/>
    <w:lvl w:ilvl="0" w:tplc="E3280B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75CCA"/>
    <w:multiLevelType w:val="hybridMultilevel"/>
    <w:tmpl w:val="1B68AE5A"/>
    <w:lvl w:ilvl="0" w:tplc="E3280B6A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2" w15:restartNumberingAfterBreak="0">
    <w:nsid w:val="641534CC"/>
    <w:multiLevelType w:val="hybridMultilevel"/>
    <w:tmpl w:val="8AB4BB72"/>
    <w:lvl w:ilvl="0" w:tplc="E3280B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67BE1"/>
    <w:multiLevelType w:val="hybridMultilevel"/>
    <w:tmpl w:val="669CC8B6"/>
    <w:lvl w:ilvl="0" w:tplc="E3280B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5467E00"/>
    <w:multiLevelType w:val="hybridMultilevel"/>
    <w:tmpl w:val="5434A710"/>
    <w:lvl w:ilvl="0" w:tplc="E3280B6A">
      <w:start w:val="1"/>
      <w:numFmt w:val="bullet"/>
      <w:lvlText w:val=""/>
      <w:lvlJc w:val="left"/>
      <w:pPr>
        <w:ind w:left="16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25" w15:restartNumberingAfterBreak="0">
    <w:nsid w:val="69A36DF4"/>
    <w:multiLevelType w:val="hybridMultilevel"/>
    <w:tmpl w:val="CC403628"/>
    <w:lvl w:ilvl="0" w:tplc="E3280B6A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6" w15:restartNumberingAfterBreak="0">
    <w:nsid w:val="6A871414"/>
    <w:multiLevelType w:val="hybridMultilevel"/>
    <w:tmpl w:val="FB1C2CBC"/>
    <w:lvl w:ilvl="0" w:tplc="E3280B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3E73317"/>
    <w:multiLevelType w:val="hybridMultilevel"/>
    <w:tmpl w:val="75F22D08"/>
    <w:lvl w:ilvl="0" w:tplc="E3280B6A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8" w15:restartNumberingAfterBreak="0">
    <w:nsid w:val="76D8162E"/>
    <w:multiLevelType w:val="hybridMultilevel"/>
    <w:tmpl w:val="3EBE7154"/>
    <w:lvl w:ilvl="0" w:tplc="E3280B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C3F8E"/>
    <w:multiLevelType w:val="hybridMultilevel"/>
    <w:tmpl w:val="DB9A2E54"/>
    <w:lvl w:ilvl="0" w:tplc="E3280B6A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0" w15:restartNumberingAfterBreak="0">
    <w:nsid w:val="7B0D6F58"/>
    <w:multiLevelType w:val="hybridMultilevel"/>
    <w:tmpl w:val="C200FC02"/>
    <w:lvl w:ilvl="0" w:tplc="E3280B6A">
      <w:start w:val="1"/>
      <w:numFmt w:val="bullet"/>
      <w:lvlText w:val=""/>
      <w:lvlJc w:val="left"/>
      <w:pPr>
        <w:ind w:left="6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16"/>
  </w:num>
  <w:num w:numId="4">
    <w:abstractNumId w:val="22"/>
  </w:num>
  <w:num w:numId="5">
    <w:abstractNumId w:val="11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7"/>
  </w:num>
  <w:num w:numId="11">
    <w:abstractNumId w:val="29"/>
  </w:num>
  <w:num w:numId="12">
    <w:abstractNumId w:val="12"/>
  </w:num>
  <w:num w:numId="13">
    <w:abstractNumId w:val="18"/>
  </w:num>
  <w:num w:numId="14">
    <w:abstractNumId w:val="15"/>
  </w:num>
  <w:num w:numId="15">
    <w:abstractNumId w:val="24"/>
  </w:num>
  <w:num w:numId="16">
    <w:abstractNumId w:val="17"/>
  </w:num>
  <w:num w:numId="17">
    <w:abstractNumId w:val="25"/>
  </w:num>
  <w:num w:numId="18">
    <w:abstractNumId w:val="20"/>
  </w:num>
  <w:num w:numId="19">
    <w:abstractNumId w:val="26"/>
  </w:num>
  <w:num w:numId="20">
    <w:abstractNumId w:val="23"/>
  </w:num>
  <w:num w:numId="21">
    <w:abstractNumId w:val="4"/>
  </w:num>
  <w:num w:numId="22">
    <w:abstractNumId w:val="2"/>
  </w:num>
  <w:num w:numId="23">
    <w:abstractNumId w:val="19"/>
  </w:num>
  <w:num w:numId="24">
    <w:abstractNumId w:val="6"/>
  </w:num>
  <w:num w:numId="25">
    <w:abstractNumId w:val="0"/>
  </w:num>
  <w:num w:numId="26">
    <w:abstractNumId w:val="13"/>
  </w:num>
  <w:num w:numId="27">
    <w:abstractNumId w:val="10"/>
  </w:num>
  <w:num w:numId="28">
    <w:abstractNumId w:val="30"/>
  </w:num>
  <w:num w:numId="29">
    <w:abstractNumId w:val="9"/>
  </w:num>
  <w:num w:numId="30">
    <w:abstractNumId w:val="2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AF9"/>
    <w:rsid w:val="000C34A2"/>
    <w:rsid w:val="000D03C7"/>
    <w:rsid w:val="000D1968"/>
    <w:rsid w:val="000D5E0B"/>
    <w:rsid w:val="00105E62"/>
    <w:rsid w:val="00117B2D"/>
    <w:rsid w:val="001203C0"/>
    <w:rsid w:val="00125AA5"/>
    <w:rsid w:val="001A11D6"/>
    <w:rsid w:val="001A707B"/>
    <w:rsid w:val="001B3A8F"/>
    <w:rsid w:val="001F3766"/>
    <w:rsid w:val="00204D74"/>
    <w:rsid w:val="0020650E"/>
    <w:rsid w:val="002156E4"/>
    <w:rsid w:val="00226B9E"/>
    <w:rsid w:val="002461E2"/>
    <w:rsid w:val="00262D1F"/>
    <w:rsid w:val="002762F6"/>
    <w:rsid w:val="00285C05"/>
    <w:rsid w:val="002B7CA0"/>
    <w:rsid w:val="002D342A"/>
    <w:rsid w:val="00376A86"/>
    <w:rsid w:val="00382BD1"/>
    <w:rsid w:val="00420EB5"/>
    <w:rsid w:val="00432CEF"/>
    <w:rsid w:val="00493809"/>
    <w:rsid w:val="0049519A"/>
    <w:rsid w:val="00497C0B"/>
    <w:rsid w:val="004B0A78"/>
    <w:rsid w:val="004C7112"/>
    <w:rsid w:val="004E6484"/>
    <w:rsid w:val="00502C8B"/>
    <w:rsid w:val="005053B3"/>
    <w:rsid w:val="00510232"/>
    <w:rsid w:val="00513FD8"/>
    <w:rsid w:val="00514E5C"/>
    <w:rsid w:val="00526664"/>
    <w:rsid w:val="0053127A"/>
    <w:rsid w:val="00546E08"/>
    <w:rsid w:val="00552175"/>
    <w:rsid w:val="005568C4"/>
    <w:rsid w:val="00560040"/>
    <w:rsid w:val="005770A1"/>
    <w:rsid w:val="00577C41"/>
    <w:rsid w:val="00597630"/>
    <w:rsid w:val="005F1416"/>
    <w:rsid w:val="005F21D7"/>
    <w:rsid w:val="0065273B"/>
    <w:rsid w:val="00657414"/>
    <w:rsid w:val="00665807"/>
    <w:rsid w:val="006F2A87"/>
    <w:rsid w:val="006F4CE3"/>
    <w:rsid w:val="00735449"/>
    <w:rsid w:val="007651F7"/>
    <w:rsid w:val="00800821"/>
    <w:rsid w:val="008F1790"/>
    <w:rsid w:val="00904747"/>
    <w:rsid w:val="009171F4"/>
    <w:rsid w:val="009508B1"/>
    <w:rsid w:val="00950A58"/>
    <w:rsid w:val="009632D3"/>
    <w:rsid w:val="009B167B"/>
    <w:rsid w:val="009C11AC"/>
    <w:rsid w:val="009F3BC5"/>
    <w:rsid w:val="00A30ADF"/>
    <w:rsid w:val="00A3401E"/>
    <w:rsid w:val="00A42F63"/>
    <w:rsid w:val="00A612F0"/>
    <w:rsid w:val="00A91586"/>
    <w:rsid w:val="00A935C8"/>
    <w:rsid w:val="00AA235F"/>
    <w:rsid w:val="00AA4921"/>
    <w:rsid w:val="00AE4607"/>
    <w:rsid w:val="00B007B8"/>
    <w:rsid w:val="00B9698B"/>
    <w:rsid w:val="00BB08AF"/>
    <w:rsid w:val="00BC2461"/>
    <w:rsid w:val="00BD468F"/>
    <w:rsid w:val="00BD7BA5"/>
    <w:rsid w:val="00BE57F5"/>
    <w:rsid w:val="00C43B17"/>
    <w:rsid w:val="00C73B5D"/>
    <w:rsid w:val="00CC21B9"/>
    <w:rsid w:val="00D04391"/>
    <w:rsid w:val="00D07993"/>
    <w:rsid w:val="00D22733"/>
    <w:rsid w:val="00D23B90"/>
    <w:rsid w:val="00D576FB"/>
    <w:rsid w:val="00D73536"/>
    <w:rsid w:val="00DE3151"/>
    <w:rsid w:val="00E20749"/>
    <w:rsid w:val="00E24BB7"/>
    <w:rsid w:val="00E67EBB"/>
    <w:rsid w:val="00E92AF9"/>
    <w:rsid w:val="00EA2E03"/>
    <w:rsid w:val="00EB6D89"/>
    <w:rsid w:val="00EC56B1"/>
    <w:rsid w:val="00EF7B8C"/>
    <w:rsid w:val="00F23370"/>
    <w:rsid w:val="00F34007"/>
    <w:rsid w:val="00F472D5"/>
    <w:rsid w:val="00F566B3"/>
    <w:rsid w:val="00FB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B49C"/>
  <w15:chartTrackingRefBased/>
  <w15:docId w15:val="{8B8D8328-16CB-47EE-B6B5-905DAE66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2AF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6.6.1.,List Paragraph,Абзац с отступом,Маркированный,Абзац списка11,Абзац списка2,Абзац списка3,Абзац списка1,Bullet_IRAO,Мой Список,????,????1,?????1,Bulletr List Paragraph,Colorful List - Accent 11,FooterText,List Paragraph11,Lists"/>
    <w:basedOn w:val="a"/>
    <w:link w:val="a4"/>
    <w:uiPriority w:val="34"/>
    <w:qFormat/>
    <w:rsid w:val="00E92AF9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_"/>
    <w:link w:val="30"/>
    <w:locked/>
    <w:rsid w:val="00E92AF9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92AF9"/>
    <w:pPr>
      <w:shd w:val="clear" w:color="auto" w:fill="FFFFFF"/>
      <w:autoSpaceDE/>
      <w:autoSpaceDN/>
      <w:adjustRightInd/>
      <w:spacing w:after="2160" w:line="317" w:lineRule="exact"/>
      <w:jc w:val="center"/>
    </w:pPr>
    <w:rPr>
      <w:rFonts w:eastAsiaTheme="minorHAnsi" w:cstheme="minorBidi"/>
      <w:b/>
      <w:bCs/>
      <w:sz w:val="27"/>
      <w:szCs w:val="27"/>
      <w:lang w:eastAsia="en-US"/>
    </w:rPr>
  </w:style>
  <w:style w:type="paragraph" w:styleId="a5">
    <w:name w:val="No Spacing"/>
    <w:link w:val="a6"/>
    <w:uiPriority w:val="1"/>
    <w:qFormat/>
    <w:rsid w:val="00E92AF9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6">
    <w:name w:val="Без интервала Знак"/>
    <w:link w:val="a5"/>
    <w:uiPriority w:val="1"/>
    <w:rsid w:val="00E92AF9"/>
    <w:rPr>
      <w:rFonts w:ascii="Calibri" w:eastAsia="Calibri" w:hAnsi="Calibri" w:cs="Times New Roman"/>
      <w:sz w:val="22"/>
    </w:rPr>
  </w:style>
  <w:style w:type="character" w:customStyle="1" w:styleId="a4">
    <w:name w:val="Абзац списка Знак"/>
    <w:aliases w:val="6.6.1. Знак,List Paragraph Знак,Абзац с отступом Знак,Маркированный Знак,Абзац списка11 Знак,Абзац списка2 Знак,Абзац списка3 Знак,Абзац списка1 Знак,Bullet_IRAO Знак,Мой Список Знак,???? Знак,????1 Знак,?????1 Знак,FooterText Знак"/>
    <w:link w:val="a3"/>
    <w:uiPriority w:val="99"/>
    <w:rsid w:val="00E92AF9"/>
    <w:rPr>
      <w:rFonts w:ascii="Calibri" w:eastAsia="Calibri" w:hAnsi="Calibri" w:cs="Times New Roman"/>
      <w:sz w:val="22"/>
    </w:rPr>
  </w:style>
  <w:style w:type="paragraph" w:customStyle="1" w:styleId="a7">
    <w:name w:val="Название таблицы"/>
    <w:uiPriority w:val="3"/>
    <w:qFormat/>
    <w:rsid w:val="00E92AF9"/>
    <w:pPr>
      <w:keepNext/>
      <w:spacing w:after="0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39"/>
    <w:rsid w:val="00E67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D468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468F"/>
    <w:rPr>
      <w:rFonts w:eastAsia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BD46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468F"/>
    <w:rPr>
      <w:rFonts w:eastAsia="Times New Roman" w:cs="Times New Roman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5568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568C4"/>
  </w:style>
  <w:style w:type="character" w:customStyle="1" w:styleId="af">
    <w:name w:val="Текст примечания Знак"/>
    <w:basedOn w:val="a0"/>
    <w:link w:val="ae"/>
    <w:uiPriority w:val="99"/>
    <w:semiHidden/>
    <w:rsid w:val="005568C4"/>
    <w:rPr>
      <w:rFonts w:eastAsia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568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568C4"/>
    <w:rPr>
      <w:rFonts w:eastAsia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0D196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6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59F1A-8A6E-4304-9F2C-482A7663A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3284</Words>
  <Characters>18724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Golyshev Dmitriy</dc:creator>
  <cp:keywords/>
  <dc:description/>
  <cp:lastModifiedBy>Golyshev Dmitriy</cp:lastModifiedBy>
  <cp:revision>5</cp:revision>
  <cp:lastPrinted>2026-07-31T01:55:00Z</cp:lastPrinted>
  <dcterms:created xsi:type="dcterms:W3CDTF">2026-08-27T07:00:00Z</dcterms:created>
  <dcterms:modified xsi:type="dcterms:W3CDTF">2026-08-27T14:55:00Z</dcterms:modified>
</cp:coreProperties>
</file>